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4575"/>
        <w:gridCol w:w="1928"/>
        <w:gridCol w:w="992"/>
        <w:gridCol w:w="638"/>
        <w:gridCol w:w="638"/>
        <w:gridCol w:w="935"/>
        <w:gridCol w:w="1483"/>
        <w:gridCol w:w="3649"/>
        <w:gridCol w:w="226"/>
      </w:tblGrid>
      <w:tr w:rsidR="008A5A63" w:rsidRPr="0091138E" w14:paraId="0726D7A0" w14:textId="77777777" w:rsidTr="00EA29C9">
        <w:trPr>
          <w:gridAfter w:val="1"/>
          <w:wAfter w:w="226" w:type="dxa"/>
          <w:trHeight w:val="340"/>
        </w:trPr>
        <w:tc>
          <w:tcPr>
            <w:tcW w:w="5126" w:type="dxa"/>
            <w:gridSpan w:val="2"/>
            <w:shd w:val="clear" w:color="auto" w:fill="BFBFBF"/>
            <w:vAlign w:val="center"/>
          </w:tcPr>
          <w:p w14:paraId="3B4A9F54" w14:textId="59F462E2" w:rsidR="008A5A63" w:rsidRPr="000E6A7A" w:rsidRDefault="00EA29C9" w:rsidP="0091138E">
            <w:pPr>
              <w:spacing w:after="0" w:line="240" w:lineRule="auto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Nama </w:t>
            </w:r>
            <w:r w:rsidR="00B33EB2">
              <w:rPr>
                <w:b/>
                <w:lang w:val="id-ID"/>
              </w:rPr>
              <w:t>Unit Kerja</w:t>
            </w:r>
          </w:p>
        </w:tc>
        <w:tc>
          <w:tcPr>
            <w:tcW w:w="5131" w:type="dxa"/>
            <w:gridSpan w:val="5"/>
            <w:shd w:val="clear" w:color="auto" w:fill="BFBFBF"/>
            <w:vAlign w:val="center"/>
          </w:tcPr>
          <w:p w14:paraId="38CF3694" w14:textId="4FD5576C" w:rsidR="008A5A63" w:rsidRPr="00EA29C9" w:rsidRDefault="00EA29C9" w:rsidP="0091138E">
            <w:pPr>
              <w:spacing w:after="0" w:line="240" w:lineRule="auto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Periode Pemantauan dan Evaluasi </w:t>
            </w:r>
          </w:p>
        </w:tc>
        <w:tc>
          <w:tcPr>
            <w:tcW w:w="5132" w:type="dxa"/>
            <w:gridSpan w:val="2"/>
            <w:shd w:val="clear" w:color="auto" w:fill="BFBFBF"/>
            <w:vAlign w:val="center"/>
          </w:tcPr>
          <w:p w14:paraId="006D962C" w14:textId="3E960A6E" w:rsidR="008A5A63" w:rsidRPr="000E6A7A" w:rsidRDefault="000E6A7A" w:rsidP="0091138E">
            <w:pPr>
              <w:spacing w:after="0" w:line="240" w:lineRule="auto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Tahap </w:t>
            </w:r>
            <w:r w:rsidR="00EA29C9">
              <w:rPr>
                <w:b/>
                <w:lang w:val="id-ID"/>
              </w:rPr>
              <w:t>Pemantauan dan Evaluasi</w:t>
            </w:r>
          </w:p>
        </w:tc>
      </w:tr>
      <w:tr w:rsidR="008A5A63" w:rsidRPr="0091138E" w14:paraId="0FC630EE" w14:textId="77777777" w:rsidTr="00EA29C9">
        <w:trPr>
          <w:gridAfter w:val="1"/>
          <w:wAfter w:w="226" w:type="dxa"/>
        </w:trPr>
        <w:tc>
          <w:tcPr>
            <w:tcW w:w="5126" w:type="dxa"/>
            <w:gridSpan w:val="2"/>
          </w:tcPr>
          <w:p w14:paraId="2E762716" w14:textId="77777777" w:rsidR="008A5A63" w:rsidRDefault="008A5A63" w:rsidP="0091138E">
            <w:pPr>
              <w:spacing w:after="0" w:line="240" w:lineRule="auto"/>
            </w:pPr>
          </w:p>
          <w:p w14:paraId="782ACD18" w14:textId="7FD6C833" w:rsidR="00EA29C9" w:rsidRPr="0091138E" w:rsidRDefault="00F25980" w:rsidP="0091138E">
            <w:pPr>
              <w:spacing w:after="0" w:line="240" w:lineRule="auto"/>
            </w:pPr>
            <w:r>
              <w:t xml:space="preserve">Prodi </w:t>
            </w:r>
            <w:proofErr w:type="spellStart"/>
            <w:r>
              <w:t>Ilmu</w:t>
            </w:r>
            <w:proofErr w:type="spellEnd"/>
            <w:r>
              <w:t xml:space="preserve"> Hukum Fakultas Hukum</w:t>
            </w:r>
          </w:p>
        </w:tc>
        <w:tc>
          <w:tcPr>
            <w:tcW w:w="5131" w:type="dxa"/>
            <w:gridSpan w:val="5"/>
          </w:tcPr>
          <w:p w14:paraId="1D0B115D" w14:textId="26DEAE42" w:rsidR="008A5A63" w:rsidRPr="0091138E" w:rsidRDefault="008A5A63" w:rsidP="0091138E">
            <w:pPr>
              <w:spacing w:after="0" w:line="240" w:lineRule="auto"/>
            </w:pPr>
          </w:p>
        </w:tc>
        <w:tc>
          <w:tcPr>
            <w:tcW w:w="5132" w:type="dxa"/>
            <w:gridSpan w:val="2"/>
          </w:tcPr>
          <w:p w14:paraId="4CA5CD6A" w14:textId="04A32B7B" w:rsidR="008A5A63" w:rsidRPr="0091138E" w:rsidRDefault="008A5A63" w:rsidP="0091138E">
            <w:pPr>
              <w:spacing w:after="0" w:line="240" w:lineRule="auto"/>
            </w:pPr>
          </w:p>
        </w:tc>
      </w:tr>
      <w:tr w:rsidR="008A5A63" w:rsidRPr="0091138E" w14:paraId="692B0896" w14:textId="77777777" w:rsidTr="00EA29C9">
        <w:trPr>
          <w:gridAfter w:val="1"/>
          <w:wAfter w:w="226" w:type="dxa"/>
          <w:trHeight w:val="340"/>
        </w:trPr>
        <w:tc>
          <w:tcPr>
            <w:tcW w:w="5126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414FD0A2" w14:textId="77777777" w:rsidR="008A5A63" w:rsidRPr="00EA29C9" w:rsidRDefault="00B36FFB" w:rsidP="0091138E">
            <w:pPr>
              <w:spacing w:after="0" w:line="240" w:lineRule="auto"/>
              <w:rPr>
                <w:b/>
                <w:bCs/>
              </w:rPr>
            </w:pPr>
            <w:r w:rsidRPr="00EA29C9">
              <w:rPr>
                <w:b/>
                <w:bCs/>
              </w:rPr>
              <w:t>Lokasi</w:t>
            </w:r>
          </w:p>
        </w:tc>
        <w:tc>
          <w:tcPr>
            <w:tcW w:w="5131" w:type="dxa"/>
            <w:gridSpan w:val="5"/>
            <w:shd w:val="clear" w:color="auto" w:fill="BFBFBF"/>
          </w:tcPr>
          <w:p w14:paraId="2E03BD34" w14:textId="77777777" w:rsidR="008A5A63" w:rsidRPr="00EA29C9" w:rsidRDefault="00B36FFB" w:rsidP="0091138E">
            <w:pPr>
              <w:spacing w:after="0" w:line="240" w:lineRule="auto"/>
              <w:rPr>
                <w:b/>
                <w:bCs/>
              </w:rPr>
            </w:pPr>
            <w:r w:rsidRPr="00EA29C9">
              <w:rPr>
                <w:b/>
                <w:bCs/>
              </w:rPr>
              <w:t xml:space="preserve">Ruang </w:t>
            </w:r>
            <w:proofErr w:type="spellStart"/>
            <w:r w:rsidRPr="00EA29C9">
              <w:rPr>
                <w:b/>
                <w:bCs/>
              </w:rPr>
              <w:t>Lingkup</w:t>
            </w:r>
            <w:proofErr w:type="spellEnd"/>
          </w:p>
        </w:tc>
        <w:tc>
          <w:tcPr>
            <w:tcW w:w="5132" w:type="dxa"/>
            <w:gridSpan w:val="2"/>
            <w:shd w:val="clear" w:color="auto" w:fill="BFBFBF"/>
          </w:tcPr>
          <w:p w14:paraId="607E5260" w14:textId="414CC934" w:rsidR="008A5A63" w:rsidRPr="00EA29C9" w:rsidRDefault="00B36FFB" w:rsidP="0091138E">
            <w:pPr>
              <w:spacing w:after="0" w:line="240" w:lineRule="auto"/>
              <w:rPr>
                <w:b/>
                <w:bCs/>
                <w:lang w:val="id-ID"/>
              </w:rPr>
            </w:pPr>
            <w:proofErr w:type="spellStart"/>
            <w:r w:rsidRPr="00EA29C9">
              <w:rPr>
                <w:b/>
                <w:bCs/>
              </w:rPr>
              <w:t>Tanggal</w:t>
            </w:r>
            <w:proofErr w:type="spellEnd"/>
            <w:r w:rsidRPr="00EA29C9">
              <w:rPr>
                <w:b/>
                <w:bCs/>
              </w:rPr>
              <w:t xml:space="preserve"> </w:t>
            </w:r>
            <w:r w:rsidR="000E6A7A" w:rsidRPr="00EA29C9">
              <w:rPr>
                <w:b/>
                <w:bCs/>
                <w:lang w:val="id-ID"/>
              </w:rPr>
              <w:t>Monev</w:t>
            </w:r>
          </w:p>
        </w:tc>
      </w:tr>
      <w:tr w:rsidR="00EA29C9" w:rsidRPr="0091138E" w14:paraId="6C7E1915" w14:textId="77777777" w:rsidTr="00EA29C9">
        <w:trPr>
          <w:gridAfter w:val="1"/>
          <w:wAfter w:w="226" w:type="dxa"/>
          <w:trHeight w:val="599"/>
        </w:trPr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548EC" w14:textId="705F489D" w:rsidR="00EA29C9" w:rsidRPr="00EA29C9" w:rsidRDefault="00EA29C9" w:rsidP="0091138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131" w:type="dxa"/>
            <w:gridSpan w:val="5"/>
            <w:tcBorders>
              <w:left w:val="single" w:sz="4" w:space="0" w:color="auto"/>
            </w:tcBorders>
          </w:tcPr>
          <w:p w14:paraId="06FB44D4" w14:textId="359E53D7" w:rsidR="00EA29C9" w:rsidRPr="00EA29C9" w:rsidRDefault="00EA29C9" w:rsidP="0091138E">
            <w:pPr>
              <w:spacing w:after="0" w:line="240" w:lineRule="auto"/>
              <w:rPr>
                <w:b/>
                <w:bCs/>
              </w:rPr>
            </w:pPr>
            <w:r w:rsidRPr="00EA29C9">
              <w:rPr>
                <w:b/>
                <w:bCs/>
              </w:rPr>
              <w:t>Akademik</w:t>
            </w:r>
            <w:r w:rsidR="00B33EB2">
              <w:rPr>
                <w:b/>
                <w:bCs/>
              </w:rPr>
              <w:t>/ Non Akademik</w:t>
            </w:r>
          </w:p>
          <w:p w14:paraId="708C2A3E" w14:textId="77777777" w:rsidR="00EA29C9" w:rsidRPr="00EA29C9" w:rsidRDefault="00EA29C9" w:rsidP="0091138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132" w:type="dxa"/>
            <w:gridSpan w:val="2"/>
          </w:tcPr>
          <w:p w14:paraId="4C3D7353" w14:textId="4CDB3D2D" w:rsidR="00EA29C9" w:rsidRPr="00EA29C9" w:rsidRDefault="00EA29C9" w:rsidP="0091138E">
            <w:pPr>
              <w:spacing w:after="0" w:line="240" w:lineRule="auto"/>
              <w:rPr>
                <w:b/>
                <w:bCs/>
              </w:rPr>
            </w:pPr>
          </w:p>
        </w:tc>
      </w:tr>
      <w:tr w:rsidR="008A5A63" w:rsidRPr="0091138E" w14:paraId="322EE96C" w14:textId="77777777" w:rsidTr="00EA29C9">
        <w:trPr>
          <w:gridAfter w:val="1"/>
          <w:wAfter w:w="226" w:type="dxa"/>
          <w:trHeight w:val="340"/>
        </w:trPr>
        <w:tc>
          <w:tcPr>
            <w:tcW w:w="5126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7E780A52" w14:textId="4FD51183" w:rsidR="008A5A63" w:rsidRPr="00EA29C9" w:rsidRDefault="00EA29C9" w:rsidP="0091138E">
            <w:pPr>
              <w:spacing w:after="0" w:line="240" w:lineRule="auto"/>
              <w:rPr>
                <w:b/>
                <w:bCs/>
                <w:lang w:val="id-ID"/>
              </w:rPr>
            </w:pPr>
            <w:r w:rsidRPr="00EA29C9">
              <w:rPr>
                <w:b/>
                <w:bCs/>
                <w:lang w:val="id-ID"/>
              </w:rPr>
              <w:t>Pimpinan Unit</w:t>
            </w:r>
          </w:p>
        </w:tc>
        <w:tc>
          <w:tcPr>
            <w:tcW w:w="5131" w:type="dxa"/>
            <w:gridSpan w:val="5"/>
            <w:shd w:val="clear" w:color="auto" w:fill="BFBFBF"/>
          </w:tcPr>
          <w:p w14:paraId="5E30E399" w14:textId="128233C1" w:rsidR="008A5A63" w:rsidRPr="00EA29C9" w:rsidRDefault="000E6A7A" w:rsidP="0091138E">
            <w:pPr>
              <w:spacing w:after="0" w:line="240" w:lineRule="auto"/>
              <w:rPr>
                <w:b/>
                <w:bCs/>
                <w:lang w:val="id-ID"/>
              </w:rPr>
            </w:pPr>
            <w:r w:rsidRPr="00EA29C9">
              <w:rPr>
                <w:b/>
                <w:bCs/>
                <w:lang w:val="id-ID"/>
              </w:rPr>
              <w:t xml:space="preserve">Tim </w:t>
            </w:r>
            <w:r w:rsidR="00EA29C9">
              <w:rPr>
                <w:b/>
                <w:lang w:val="id-ID"/>
              </w:rPr>
              <w:t>Pemantauan dan Evaluasi</w:t>
            </w:r>
          </w:p>
        </w:tc>
        <w:tc>
          <w:tcPr>
            <w:tcW w:w="5132" w:type="dxa"/>
            <w:gridSpan w:val="2"/>
            <w:shd w:val="clear" w:color="auto" w:fill="BFBFBF"/>
          </w:tcPr>
          <w:p w14:paraId="14984F82" w14:textId="5C109CC7" w:rsidR="008A5A63" w:rsidRPr="00EA29C9" w:rsidRDefault="00EA29C9" w:rsidP="0091138E">
            <w:pPr>
              <w:spacing w:after="0" w:line="240" w:lineRule="auto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 xml:space="preserve">Anggota Tim </w:t>
            </w:r>
            <w:r>
              <w:rPr>
                <w:b/>
                <w:lang w:val="id-ID"/>
              </w:rPr>
              <w:t>Pemantauan dan Evaluasi</w:t>
            </w:r>
          </w:p>
        </w:tc>
      </w:tr>
      <w:tr w:rsidR="008A5A63" w:rsidRPr="0091138E" w14:paraId="7E000401" w14:textId="77777777" w:rsidTr="00EA29C9">
        <w:trPr>
          <w:gridAfter w:val="1"/>
          <w:wAfter w:w="226" w:type="dxa"/>
        </w:trPr>
        <w:tc>
          <w:tcPr>
            <w:tcW w:w="5126" w:type="dxa"/>
            <w:gridSpan w:val="2"/>
          </w:tcPr>
          <w:p w14:paraId="4CBD9ABE" w14:textId="77777777" w:rsidR="008A5A63" w:rsidRPr="0091138E" w:rsidRDefault="008A5A63" w:rsidP="0091138E">
            <w:pPr>
              <w:spacing w:after="0" w:line="240" w:lineRule="auto"/>
            </w:pPr>
          </w:p>
        </w:tc>
        <w:tc>
          <w:tcPr>
            <w:tcW w:w="5131" w:type="dxa"/>
            <w:gridSpan w:val="5"/>
          </w:tcPr>
          <w:p w14:paraId="20E641F1" w14:textId="77777777" w:rsidR="008A5A63" w:rsidRDefault="008A5A63" w:rsidP="0091138E">
            <w:pPr>
              <w:spacing w:after="0" w:line="240" w:lineRule="auto"/>
            </w:pPr>
          </w:p>
          <w:p w14:paraId="3C7C8900" w14:textId="77777777" w:rsidR="001D3708" w:rsidRPr="0091138E" w:rsidRDefault="001D3708" w:rsidP="0091138E">
            <w:pPr>
              <w:spacing w:after="0" w:line="240" w:lineRule="auto"/>
            </w:pPr>
          </w:p>
        </w:tc>
        <w:tc>
          <w:tcPr>
            <w:tcW w:w="5132" w:type="dxa"/>
            <w:gridSpan w:val="2"/>
          </w:tcPr>
          <w:p w14:paraId="10A0A5A9" w14:textId="77777777" w:rsidR="008A5A63" w:rsidRPr="0091138E" w:rsidRDefault="008A5A63" w:rsidP="0091138E">
            <w:pPr>
              <w:spacing w:after="0" w:line="240" w:lineRule="auto"/>
            </w:pPr>
          </w:p>
        </w:tc>
      </w:tr>
      <w:tr w:rsidR="008A5A63" w:rsidRPr="0091138E" w14:paraId="3FA22217" w14:textId="77777777" w:rsidTr="00EA29C9">
        <w:tblPrEx>
          <w:tblCellMar>
            <w:top w:w="28" w:type="dxa"/>
            <w:left w:w="0" w:type="dxa"/>
            <w:right w:w="0" w:type="dxa"/>
          </w:tblCellMar>
        </w:tblPrEx>
        <w:trPr>
          <w:tblHeader/>
        </w:trPr>
        <w:tc>
          <w:tcPr>
            <w:tcW w:w="551" w:type="dxa"/>
            <w:vMerge w:val="restart"/>
            <w:shd w:val="clear" w:color="auto" w:fill="BFBFBF"/>
            <w:vAlign w:val="center"/>
          </w:tcPr>
          <w:p w14:paraId="50BDD040" w14:textId="77777777" w:rsidR="008A5A63" w:rsidRPr="0091138E" w:rsidRDefault="002B3711" w:rsidP="0091138E">
            <w:pPr>
              <w:spacing w:after="0" w:line="240" w:lineRule="auto"/>
              <w:jc w:val="center"/>
              <w:rPr>
                <w:b/>
              </w:rPr>
            </w:pPr>
            <w:r w:rsidRPr="0091138E">
              <w:rPr>
                <w:b/>
              </w:rPr>
              <w:t>No</w:t>
            </w:r>
          </w:p>
        </w:tc>
        <w:tc>
          <w:tcPr>
            <w:tcW w:w="6503" w:type="dxa"/>
            <w:gridSpan w:val="2"/>
            <w:vMerge w:val="restart"/>
            <w:shd w:val="clear" w:color="auto" w:fill="BFBFBF"/>
            <w:vAlign w:val="center"/>
          </w:tcPr>
          <w:p w14:paraId="1CEB0BCE" w14:textId="77777777" w:rsidR="008A5A63" w:rsidRPr="0091138E" w:rsidRDefault="002B3711" w:rsidP="0091138E">
            <w:pPr>
              <w:spacing w:after="0" w:line="240" w:lineRule="auto"/>
              <w:jc w:val="center"/>
              <w:rPr>
                <w:b/>
              </w:rPr>
            </w:pPr>
            <w:r w:rsidRPr="0091138E">
              <w:rPr>
                <w:b/>
              </w:rPr>
              <w:t>ASPEK DAN INDIKATOR</w:t>
            </w:r>
          </w:p>
        </w:tc>
        <w:tc>
          <w:tcPr>
            <w:tcW w:w="992" w:type="dxa"/>
            <w:vMerge w:val="restart"/>
            <w:shd w:val="clear" w:color="auto" w:fill="BFBFBF"/>
            <w:vAlign w:val="center"/>
          </w:tcPr>
          <w:p w14:paraId="0030AE8A" w14:textId="77777777" w:rsidR="008A5A63" w:rsidRPr="0091138E" w:rsidRDefault="002B3711" w:rsidP="0091138E">
            <w:pPr>
              <w:spacing w:after="0" w:line="240" w:lineRule="auto"/>
              <w:jc w:val="center"/>
              <w:rPr>
                <w:b/>
              </w:rPr>
            </w:pPr>
            <w:r w:rsidRPr="0091138E">
              <w:rPr>
                <w:b/>
              </w:rPr>
              <w:t>Ket. Inst</w:t>
            </w:r>
          </w:p>
        </w:tc>
        <w:tc>
          <w:tcPr>
            <w:tcW w:w="1276" w:type="dxa"/>
            <w:gridSpan w:val="2"/>
            <w:shd w:val="clear" w:color="auto" w:fill="BFBFBF"/>
            <w:vAlign w:val="center"/>
          </w:tcPr>
          <w:p w14:paraId="66A4894C" w14:textId="77777777" w:rsidR="008A5A63" w:rsidRPr="0091138E" w:rsidRDefault="002B3711" w:rsidP="0091138E">
            <w:pPr>
              <w:spacing w:after="0" w:line="240" w:lineRule="auto"/>
              <w:jc w:val="center"/>
              <w:rPr>
                <w:b/>
              </w:rPr>
            </w:pPr>
            <w:r w:rsidRPr="0091138E">
              <w:rPr>
                <w:b/>
              </w:rPr>
              <w:t>CHECKLIST</w:t>
            </w:r>
          </w:p>
        </w:tc>
        <w:tc>
          <w:tcPr>
            <w:tcW w:w="2418" w:type="dxa"/>
            <w:gridSpan w:val="2"/>
            <w:vMerge w:val="restart"/>
            <w:shd w:val="clear" w:color="auto" w:fill="BFBFBF"/>
            <w:vAlign w:val="center"/>
          </w:tcPr>
          <w:p w14:paraId="5134060C" w14:textId="77777777" w:rsidR="008A5A63" w:rsidRPr="0091138E" w:rsidRDefault="002B3711" w:rsidP="0091138E">
            <w:pPr>
              <w:spacing w:after="0" w:line="240" w:lineRule="auto"/>
              <w:jc w:val="center"/>
              <w:rPr>
                <w:b/>
              </w:rPr>
            </w:pPr>
            <w:r w:rsidRPr="0091138E">
              <w:rPr>
                <w:b/>
              </w:rPr>
              <w:t>REFERENSI</w:t>
            </w:r>
          </w:p>
        </w:tc>
        <w:tc>
          <w:tcPr>
            <w:tcW w:w="3875" w:type="dxa"/>
            <w:gridSpan w:val="2"/>
            <w:vMerge w:val="restart"/>
            <w:shd w:val="clear" w:color="auto" w:fill="BFBFBF"/>
            <w:vAlign w:val="center"/>
          </w:tcPr>
          <w:p w14:paraId="53D8CFA0" w14:textId="77777777" w:rsidR="008A5A63" w:rsidRPr="0091138E" w:rsidRDefault="002B3711" w:rsidP="0091138E">
            <w:pPr>
              <w:spacing w:after="0" w:line="240" w:lineRule="auto"/>
              <w:jc w:val="center"/>
              <w:rPr>
                <w:b/>
              </w:rPr>
            </w:pPr>
            <w:r w:rsidRPr="0091138E">
              <w:rPr>
                <w:b/>
              </w:rPr>
              <w:t>BUKTI/NAMA DOKUMEN/KETERANGAN</w:t>
            </w:r>
          </w:p>
        </w:tc>
      </w:tr>
      <w:tr w:rsidR="008A5A63" w:rsidRPr="0091138E" w14:paraId="710D8093" w14:textId="77777777" w:rsidTr="00EA29C9">
        <w:tblPrEx>
          <w:tblCellMar>
            <w:top w:w="28" w:type="dxa"/>
            <w:left w:w="0" w:type="dxa"/>
            <w:right w:w="0" w:type="dxa"/>
          </w:tblCellMar>
        </w:tblPrEx>
        <w:trPr>
          <w:tblHeader/>
        </w:trPr>
        <w:tc>
          <w:tcPr>
            <w:tcW w:w="551" w:type="dxa"/>
            <w:vMerge/>
            <w:shd w:val="clear" w:color="auto" w:fill="BFBFBF"/>
          </w:tcPr>
          <w:p w14:paraId="4A029496" w14:textId="77777777" w:rsidR="008A5A63" w:rsidRPr="0091138E" w:rsidRDefault="008A5A63" w:rsidP="0091138E">
            <w:pPr>
              <w:spacing w:after="0" w:line="240" w:lineRule="auto"/>
            </w:pPr>
          </w:p>
        </w:tc>
        <w:tc>
          <w:tcPr>
            <w:tcW w:w="6503" w:type="dxa"/>
            <w:gridSpan w:val="2"/>
            <w:vMerge/>
            <w:shd w:val="clear" w:color="auto" w:fill="BFBFBF"/>
          </w:tcPr>
          <w:p w14:paraId="600B1C3A" w14:textId="77777777" w:rsidR="008A5A63" w:rsidRPr="0091138E" w:rsidRDefault="008A5A63" w:rsidP="0091138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BFBFBF"/>
          </w:tcPr>
          <w:p w14:paraId="2546BFD4" w14:textId="77777777" w:rsidR="008A5A63" w:rsidRPr="0091138E" w:rsidRDefault="008A5A63" w:rsidP="0091138E">
            <w:pPr>
              <w:spacing w:after="0" w:line="240" w:lineRule="auto"/>
            </w:pPr>
          </w:p>
        </w:tc>
        <w:tc>
          <w:tcPr>
            <w:tcW w:w="638" w:type="dxa"/>
            <w:shd w:val="clear" w:color="auto" w:fill="BFBFBF"/>
            <w:vAlign w:val="center"/>
          </w:tcPr>
          <w:p w14:paraId="2639EAEE" w14:textId="77777777" w:rsidR="008A5A63" w:rsidRPr="0091138E" w:rsidRDefault="002B3711" w:rsidP="0091138E">
            <w:pPr>
              <w:spacing w:after="0" w:line="240" w:lineRule="auto"/>
              <w:jc w:val="center"/>
            </w:pPr>
            <w:r w:rsidRPr="0091138E">
              <w:t>Y</w:t>
            </w:r>
          </w:p>
        </w:tc>
        <w:tc>
          <w:tcPr>
            <w:tcW w:w="638" w:type="dxa"/>
            <w:shd w:val="clear" w:color="auto" w:fill="BFBFBF"/>
            <w:vAlign w:val="center"/>
          </w:tcPr>
          <w:p w14:paraId="16F667CF" w14:textId="77777777" w:rsidR="008A5A63" w:rsidRPr="0091138E" w:rsidRDefault="002B3711" w:rsidP="0091138E">
            <w:pPr>
              <w:spacing w:after="0" w:line="240" w:lineRule="auto"/>
              <w:jc w:val="center"/>
            </w:pPr>
            <w:r w:rsidRPr="0091138E">
              <w:t>T</w:t>
            </w:r>
          </w:p>
        </w:tc>
        <w:tc>
          <w:tcPr>
            <w:tcW w:w="2418" w:type="dxa"/>
            <w:gridSpan w:val="2"/>
            <w:vMerge/>
            <w:shd w:val="clear" w:color="auto" w:fill="BFBFBF"/>
          </w:tcPr>
          <w:p w14:paraId="05F91E49" w14:textId="77777777" w:rsidR="008A5A63" w:rsidRPr="0091138E" w:rsidRDefault="008A5A63" w:rsidP="0091138E">
            <w:pPr>
              <w:spacing w:after="0" w:line="240" w:lineRule="auto"/>
            </w:pPr>
          </w:p>
        </w:tc>
        <w:tc>
          <w:tcPr>
            <w:tcW w:w="3875" w:type="dxa"/>
            <w:gridSpan w:val="2"/>
            <w:vMerge/>
            <w:shd w:val="clear" w:color="auto" w:fill="BFBFBF"/>
          </w:tcPr>
          <w:p w14:paraId="410B7ED5" w14:textId="77777777" w:rsidR="008A5A63" w:rsidRPr="0091138E" w:rsidRDefault="008A5A63" w:rsidP="0091138E">
            <w:pPr>
              <w:spacing w:after="0" w:line="240" w:lineRule="auto"/>
            </w:pPr>
          </w:p>
        </w:tc>
      </w:tr>
      <w:tr w:rsidR="008A5A63" w:rsidRPr="0091138E" w14:paraId="1FF71B5B" w14:textId="77777777" w:rsidTr="00EA29C9">
        <w:tblPrEx>
          <w:tblCellMar>
            <w:top w:w="28" w:type="dxa"/>
            <w:left w:w="0" w:type="dxa"/>
            <w:right w:w="0" w:type="dxa"/>
          </w:tblCellMar>
        </w:tblPrEx>
        <w:trPr>
          <w:tblHeader/>
        </w:trPr>
        <w:tc>
          <w:tcPr>
            <w:tcW w:w="551" w:type="dxa"/>
            <w:tcBorders>
              <w:bottom w:val="double" w:sz="4" w:space="0" w:color="auto"/>
            </w:tcBorders>
            <w:shd w:val="clear" w:color="auto" w:fill="BFBFBF"/>
          </w:tcPr>
          <w:p w14:paraId="2E0A8762" w14:textId="77777777" w:rsidR="008A5A63" w:rsidRPr="0091138E" w:rsidRDefault="002B3711" w:rsidP="0091138E">
            <w:pPr>
              <w:spacing w:after="0" w:line="240" w:lineRule="auto"/>
              <w:jc w:val="center"/>
              <w:rPr>
                <w:b/>
              </w:rPr>
            </w:pPr>
            <w:r w:rsidRPr="0091138E">
              <w:rPr>
                <w:b/>
              </w:rPr>
              <w:t>(1)</w:t>
            </w:r>
          </w:p>
        </w:tc>
        <w:tc>
          <w:tcPr>
            <w:tcW w:w="6503" w:type="dxa"/>
            <w:gridSpan w:val="2"/>
            <w:tcBorders>
              <w:bottom w:val="double" w:sz="4" w:space="0" w:color="auto"/>
            </w:tcBorders>
            <w:shd w:val="clear" w:color="auto" w:fill="BFBFBF"/>
          </w:tcPr>
          <w:p w14:paraId="64F8775E" w14:textId="77777777" w:rsidR="008A5A63" w:rsidRPr="0091138E" w:rsidRDefault="002B3711" w:rsidP="0091138E">
            <w:pPr>
              <w:spacing w:after="0" w:line="240" w:lineRule="auto"/>
              <w:jc w:val="center"/>
              <w:rPr>
                <w:b/>
              </w:rPr>
            </w:pPr>
            <w:r w:rsidRPr="0091138E">
              <w:rPr>
                <w:b/>
              </w:rPr>
              <w:t>(2)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BFBFBF"/>
          </w:tcPr>
          <w:p w14:paraId="2B0836E7" w14:textId="77777777" w:rsidR="008A5A63" w:rsidRPr="0091138E" w:rsidRDefault="002B3711" w:rsidP="0091138E">
            <w:pPr>
              <w:spacing w:after="0" w:line="240" w:lineRule="auto"/>
              <w:jc w:val="center"/>
              <w:rPr>
                <w:b/>
              </w:rPr>
            </w:pPr>
            <w:r w:rsidRPr="0091138E">
              <w:rPr>
                <w:b/>
              </w:rPr>
              <w:t>(3)</w:t>
            </w:r>
          </w:p>
        </w:tc>
        <w:tc>
          <w:tcPr>
            <w:tcW w:w="638" w:type="dxa"/>
            <w:tcBorders>
              <w:bottom w:val="double" w:sz="4" w:space="0" w:color="auto"/>
            </w:tcBorders>
            <w:shd w:val="clear" w:color="auto" w:fill="BFBFBF"/>
          </w:tcPr>
          <w:p w14:paraId="752F0904" w14:textId="77777777" w:rsidR="008A5A63" w:rsidRPr="0091138E" w:rsidRDefault="002B3711" w:rsidP="0091138E">
            <w:pPr>
              <w:spacing w:after="0" w:line="240" w:lineRule="auto"/>
              <w:jc w:val="center"/>
              <w:rPr>
                <w:b/>
              </w:rPr>
            </w:pPr>
            <w:r w:rsidRPr="0091138E">
              <w:rPr>
                <w:b/>
              </w:rPr>
              <w:t>(4)</w:t>
            </w:r>
          </w:p>
        </w:tc>
        <w:tc>
          <w:tcPr>
            <w:tcW w:w="638" w:type="dxa"/>
            <w:tcBorders>
              <w:bottom w:val="double" w:sz="4" w:space="0" w:color="auto"/>
            </w:tcBorders>
            <w:shd w:val="clear" w:color="auto" w:fill="BFBFBF"/>
          </w:tcPr>
          <w:p w14:paraId="2879DB23" w14:textId="77777777" w:rsidR="008A5A63" w:rsidRPr="0091138E" w:rsidRDefault="002B3711" w:rsidP="0091138E">
            <w:pPr>
              <w:spacing w:after="0" w:line="240" w:lineRule="auto"/>
              <w:jc w:val="center"/>
              <w:rPr>
                <w:b/>
              </w:rPr>
            </w:pPr>
            <w:r w:rsidRPr="0091138E">
              <w:rPr>
                <w:b/>
              </w:rPr>
              <w:t>(5)</w:t>
            </w:r>
          </w:p>
        </w:tc>
        <w:tc>
          <w:tcPr>
            <w:tcW w:w="2418" w:type="dxa"/>
            <w:gridSpan w:val="2"/>
            <w:tcBorders>
              <w:bottom w:val="double" w:sz="4" w:space="0" w:color="auto"/>
            </w:tcBorders>
            <w:shd w:val="clear" w:color="auto" w:fill="BFBFBF"/>
          </w:tcPr>
          <w:p w14:paraId="65D88AC8" w14:textId="77777777" w:rsidR="008A5A63" w:rsidRPr="0091138E" w:rsidRDefault="002B3711" w:rsidP="0091138E">
            <w:pPr>
              <w:spacing w:after="0" w:line="240" w:lineRule="auto"/>
              <w:jc w:val="center"/>
              <w:rPr>
                <w:b/>
              </w:rPr>
            </w:pPr>
            <w:r w:rsidRPr="0091138E">
              <w:rPr>
                <w:b/>
              </w:rPr>
              <w:t>(6)</w:t>
            </w:r>
          </w:p>
        </w:tc>
        <w:tc>
          <w:tcPr>
            <w:tcW w:w="3875" w:type="dxa"/>
            <w:gridSpan w:val="2"/>
            <w:tcBorders>
              <w:bottom w:val="double" w:sz="4" w:space="0" w:color="auto"/>
            </w:tcBorders>
            <w:shd w:val="clear" w:color="auto" w:fill="BFBFBF"/>
          </w:tcPr>
          <w:p w14:paraId="3F50F5EB" w14:textId="77777777" w:rsidR="008A5A63" w:rsidRPr="0091138E" w:rsidRDefault="002B3711" w:rsidP="0091138E">
            <w:pPr>
              <w:spacing w:after="0" w:line="240" w:lineRule="auto"/>
              <w:jc w:val="center"/>
              <w:rPr>
                <w:b/>
              </w:rPr>
            </w:pPr>
            <w:r w:rsidRPr="0091138E">
              <w:rPr>
                <w:b/>
              </w:rPr>
              <w:t>(7)</w:t>
            </w:r>
          </w:p>
        </w:tc>
      </w:tr>
      <w:tr w:rsidR="00E13DE4" w:rsidRPr="00A661BB" w14:paraId="43561967" w14:textId="77777777" w:rsidTr="00EA29C9">
        <w:tblPrEx>
          <w:tblCellMar>
            <w:top w:w="28" w:type="dxa"/>
            <w:left w:w="0" w:type="dxa"/>
            <w:right w:w="0" w:type="dxa"/>
          </w:tblCellMar>
        </w:tblPrEx>
        <w:trPr>
          <w:trHeight w:val="454"/>
        </w:trPr>
        <w:tc>
          <w:tcPr>
            <w:tcW w:w="15615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6521"/>
              <w:gridCol w:w="992"/>
              <w:gridCol w:w="638"/>
              <w:gridCol w:w="638"/>
              <w:gridCol w:w="2410"/>
              <w:gridCol w:w="3827"/>
            </w:tblGrid>
            <w:tr w:rsidR="00E13DE4" w:rsidRPr="00A661BB" w14:paraId="3E4BBE88" w14:textId="77777777" w:rsidTr="002B3B40">
              <w:tc>
                <w:tcPr>
                  <w:tcW w:w="7088" w:type="dxa"/>
                  <w:gridSpan w:val="2"/>
                </w:tcPr>
                <w:p w14:paraId="65E12382" w14:textId="77777777" w:rsidR="00101C43" w:rsidRPr="00A661BB" w:rsidRDefault="00101C43" w:rsidP="0091138E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rPr>
                      <w:b/>
                    </w:rPr>
                    <w:t>VISI, MISI, TUJUAN DAN STRATEGI</w:t>
                  </w:r>
                </w:p>
              </w:tc>
              <w:tc>
                <w:tcPr>
                  <w:tcW w:w="992" w:type="dxa"/>
                </w:tcPr>
                <w:p w14:paraId="091C2DF0" w14:textId="0F028683" w:rsidR="00101C43" w:rsidRPr="00A661BB" w:rsidRDefault="00101C4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638" w:type="dxa"/>
                </w:tcPr>
                <w:p w14:paraId="191AFF65" w14:textId="77777777" w:rsidR="00101C43" w:rsidRPr="00A661BB" w:rsidRDefault="00101C43" w:rsidP="0091138E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3BC489CD" w14:textId="77777777" w:rsidR="00101C43" w:rsidRPr="00A661BB" w:rsidRDefault="00101C43" w:rsidP="0091138E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7DE75B94" w14:textId="77777777" w:rsidR="00101C43" w:rsidRPr="00A661BB" w:rsidRDefault="00101C4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2FB1425D" w14:textId="77777777" w:rsidR="00101C43" w:rsidRPr="00A661BB" w:rsidRDefault="00101C4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A5A63" w:rsidRPr="00A661BB" w14:paraId="41BCBBF1" w14:textId="77777777" w:rsidTr="0091138E">
              <w:tc>
                <w:tcPr>
                  <w:tcW w:w="567" w:type="dxa"/>
                </w:tcPr>
                <w:p w14:paraId="7AD92B96" w14:textId="77777777" w:rsidR="008A5A63" w:rsidRPr="00A661BB" w:rsidRDefault="00101C43" w:rsidP="00101C4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661BB">
                    <w:rPr>
                      <w:b/>
                    </w:rPr>
                    <w:t>1</w:t>
                  </w:r>
                </w:p>
              </w:tc>
              <w:tc>
                <w:tcPr>
                  <w:tcW w:w="6521" w:type="dxa"/>
                </w:tcPr>
                <w:p w14:paraId="7EB84E33" w14:textId="77777777" w:rsidR="008A5A63" w:rsidRDefault="00956828" w:rsidP="0091138E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</w:rPr>
                    <w:t>Kesesuaian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Visi, Misi, Tujuan dan Strategi (VMTS) Program Studi (PS)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terhadap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VMTS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Perguruan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Tinggi (PT) dan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visi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keilmuan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Program Studi (PS)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dikelolanya</w:t>
                  </w:r>
                  <w:proofErr w:type="spellEnd"/>
                  <w:r w:rsidR="00E05DAF">
                    <w:rPr>
                      <w:rFonts w:cs="Calibri"/>
                      <w:color w:val="000000"/>
                    </w:rPr>
                    <w:t>**</w:t>
                  </w:r>
                </w:p>
                <w:p w14:paraId="26D48193" w14:textId="77777777" w:rsidR="00787DDE" w:rsidRDefault="00787DDE" w:rsidP="0091138E">
                  <w:pPr>
                    <w:spacing w:after="0" w:line="240" w:lineRule="auto"/>
                  </w:pPr>
                  <w:r>
                    <w:t xml:space="preserve">1) </w:t>
                  </w:r>
                  <w:proofErr w:type="spellStart"/>
                  <w:r>
                    <w:t>Statuta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atau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pedoman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dasar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penyelenggaraan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kegiatan</w:t>
                  </w:r>
                  <w:proofErr w:type="spellEnd"/>
                  <w:r>
                    <w:t xml:space="preserve">. </w:t>
                  </w:r>
                </w:p>
                <w:p w14:paraId="3F55CF33" w14:textId="77777777" w:rsidR="00787DDE" w:rsidRDefault="00787DDE" w:rsidP="0091138E">
                  <w:pPr>
                    <w:spacing w:after="0" w:line="240" w:lineRule="auto"/>
                  </w:pPr>
                  <w:r>
                    <w:t xml:space="preserve">2)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profil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kebijakan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Perguruan</w:t>
                  </w:r>
                  <w:proofErr w:type="spellEnd"/>
                  <w:r>
                    <w:t xml:space="preserve"> Tinggi. </w:t>
                  </w:r>
                </w:p>
                <w:p w14:paraId="03955C41" w14:textId="77777777" w:rsidR="00787DDE" w:rsidRDefault="00787DDE" w:rsidP="0091138E">
                  <w:pPr>
                    <w:spacing w:after="0" w:line="240" w:lineRule="auto"/>
                  </w:pPr>
                  <w:r>
                    <w:t xml:space="preserve">3)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Rencana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Induk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Pengembangan</w:t>
                  </w:r>
                  <w:proofErr w:type="spellEnd"/>
                  <w:r>
                    <w:t xml:space="preserve"> (RIP). </w:t>
                  </w:r>
                </w:p>
                <w:p w14:paraId="1D815D59" w14:textId="097BC68E" w:rsidR="00727D30" w:rsidRDefault="00787DDE" w:rsidP="0091138E">
                  <w:pPr>
                    <w:spacing w:after="0" w:line="240" w:lineRule="auto"/>
                  </w:pPr>
                  <w:r>
                    <w:t xml:space="preserve">4) </w:t>
                  </w:r>
                  <w:proofErr w:type="spellStart"/>
                  <w:r>
                    <w:t>Rencana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Strategis</w:t>
                  </w:r>
                  <w:proofErr w:type="spellEnd"/>
                  <w:r>
                    <w:t xml:space="preserve"> UPPS.</w:t>
                  </w:r>
                </w:p>
                <w:p w14:paraId="5D6B1463" w14:textId="179FC6A3" w:rsidR="00D97502" w:rsidRPr="00D97502" w:rsidRDefault="00D97502" w:rsidP="0091138E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5) Benchmarking (sebutkan kemana) </w:t>
                  </w:r>
                </w:p>
                <w:p w14:paraId="2B2ED2DE" w14:textId="6A3027B8" w:rsidR="00787DDE" w:rsidRPr="00787DDE" w:rsidRDefault="00787DDE" w:rsidP="0091138E">
                  <w:pPr>
                    <w:spacing w:after="0" w:line="240" w:lineRule="auto"/>
                    <w:rPr>
                      <w:b/>
                      <w:lang w:val="id-ID"/>
                    </w:rPr>
                  </w:pPr>
                  <w:r>
                    <w:rPr>
                      <w:bCs/>
                      <w:lang w:val="id-ID"/>
                    </w:rPr>
                    <w:t>Catatan : jika prodi baru, lihat juga dokumen naskah akademik pendirian prodi atau perguruan tinggi</w:t>
                  </w:r>
                </w:p>
                <w:p w14:paraId="786A24EE" w14:textId="77777777" w:rsidR="00727D30" w:rsidRPr="00A661BB" w:rsidRDefault="00727D30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4F7F4FBA" w14:textId="77777777" w:rsidR="008A5A63" w:rsidRPr="00787DDE" w:rsidRDefault="002B3711" w:rsidP="0091138E">
                  <w:pPr>
                    <w:spacing w:after="0" w:line="240" w:lineRule="auto"/>
                  </w:pPr>
                  <w:r w:rsidRPr="00787DDE">
                    <w:t>BAN-PT</w:t>
                  </w:r>
                </w:p>
                <w:p w14:paraId="1B17C004" w14:textId="6DCB3F2A" w:rsidR="00787DDE" w:rsidRPr="00787DDE" w:rsidRDefault="00787DDE" w:rsidP="0091138E">
                  <w:pPr>
                    <w:spacing w:after="0" w:line="240" w:lineRule="auto"/>
                    <w:rPr>
                      <w:lang w:val="id-ID"/>
                    </w:rPr>
                  </w:pPr>
                </w:p>
              </w:tc>
              <w:tc>
                <w:tcPr>
                  <w:tcW w:w="638" w:type="dxa"/>
                </w:tcPr>
                <w:p w14:paraId="792E0F2C" w14:textId="77777777" w:rsidR="008A5A63" w:rsidRPr="00A661BB" w:rsidRDefault="008A5A63" w:rsidP="0091138E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77091440" w14:textId="77777777" w:rsidR="008A5A63" w:rsidRPr="00A661BB" w:rsidRDefault="008A5A63" w:rsidP="0091138E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325AD276" w14:textId="77777777" w:rsidR="008A5A63" w:rsidRPr="00A661BB" w:rsidRDefault="008A5A6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6148D268" w14:textId="77777777" w:rsidR="008A5A63" w:rsidRPr="00A661BB" w:rsidRDefault="008A5A6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A5A63" w:rsidRPr="00A661BB" w14:paraId="118E0865" w14:textId="77777777" w:rsidTr="0091138E">
              <w:tc>
                <w:tcPr>
                  <w:tcW w:w="567" w:type="dxa"/>
                </w:tcPr>
                <w:p w14:paraId="0082F66E" w14:textId="77777777" w:rsidR="008A5A63" w:rsidRPr="00A661BB" w:rsidRDefault="00101C43" w:rsidP="00101C4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661BB">
                    <w:rPr>
                      <w:b/>
                    </w:rPr>
                    <w:lastRenderedPageBreak/>
                    <w:t>2</w:t>
                  </w:r>
                </w:p>
              </w:tc>
              <w:tc>
                <w:tcPr>
                  <w:tcW w:w="6521" w:type="dxa"/>
                </w:tcPr>
                <w:p w14:paraId="0CAA37A5" w14:textId="77777777" w:rsidR="008A5A63" w:rsidRDefault="00956828" w:rsidP="0091138E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Dalam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penyusunan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dan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penetapan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visi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misi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tujuan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dan strategi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melibatkan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dosen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mahasiswa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dan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tenaga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kependidikan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.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Dibuktikan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dengan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dokumentasi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kegiatan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penyusunan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melibatkan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dosen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mahasiswa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dan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tenaga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kependidikan</w:t>
                  </w:r>
                  <w:proofErr w:type="spellEnd"/>
                  <w:r w:rsidR="00E05DAF">
                    <w:rPr>
                      <w:rFonts w:cs="Calibri"/>
                      <w:color w:val="000000"/>
                    </w:rPr>
                    <w:t>**</w:t>
                  </w:r>
                </w:p>
                <w:p w14:paraId="737D8964" w14:textId="77777777" w:rsidR="00787DDE" w:rsidRPr="00787DDE" w:rsidRDefault="00787DDE" w:rsidP="00787DDE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b/>
                      <w:lang w:val="id-ID"/>
                    </w:rPr>
                  </w:pPr>
                  <w:r>
                    <w:rPr>
                      <w:bCs/>
                      <w:lang w:val="id-ID"/>
                    </w:rPr>
                    <w:t>Bukti kehadiran dosen</w:t>
                  </w:r>
                </w:p>
                <w:p w14:paraId="580E26A8" w14:textId="77777777" w:rsidR="00787DDE" w:rsidRPr="00787DDE" w:rsidRDefault="00787DDE" w:rsidP="00787DDE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b/>
                      <w:lang w:val="id-ID"/>
                    </w:rPr>
                  </w:pPr>
                  <w:r>
                    <w:rPr>
                      <w:bCs/>
                      <w:lang w:val="id-ID"/>
                    </w:rPr>
                    <w:t>Bukti kehadiran mahasiswa</w:t>
                  </w:r>
                </w:p>
                <w:p w14:paraId="447169CC" w14:textId="77777777" w:rsidR="00787DDE" w:rsidRPr="00787DDE" w:rsidRDefault="00787DDE" w:rsidP="00787DDE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b/>
                      <w:lang w:val="id-ID"/>
                    </w:rPr>
                  </w:pPr>
                  <w:r>
                    <w:rPr>
                      <w:bCs/>
                      <w:lang w:val="id-ID"/>
                    </w:rPr>
                    <w:t xml:space="preserve">Bukti Kehadiran Tenaga Kependidikan </w:t>
                  </w:r>
                </w:p>
                <w:p w14:paraId="3B348053" w14:textId="4AE105AA" w:rsidR="00787DDE" w:rsidRPr="00787DDE" w:rsidRDefault="00787DDE" w:rsidP="00787DDE">
                  <w:pPr>
                    <w:pStyle w:val="ListParagraph"/>
                    <w:spacing w:after="0" w:line="240" w:lineRule="auto"/>
                    <w:ind w:left="385"/>
                    <w:rPr>
                      <w:b/>
                      <w:lang w:val="id-ID"/>
                    </w:rPr>
                  </w:pPr>
                  <w:r>
                    <w:rPr>
                      <w:bCs/>
                      <w:lang w:val="id-ID"/>
                    </w:rPr>
                    <w:t>Catatan : jika prodi baru, lihat dokumen naskah akademik pendirian prodi atau perguruan tinggi</w:t>
                  </w:r>
                </w:p>
              </w:tc>
              <w:tc>
                <w:tcPr>
                  <w:tcW w:w="992" w:type="dxa"/>
                </w:tcPr>
                <w:p w14:paraId="1E6BAE46" w14:textId="77777777" w:rsidR="008A5A63" w:rsidRPr="00787DDE" w:rsidRDefault="002B3711" w:rsidP="0091138E">
                  <w:pPr>
                    <w:spacing w:after="0" w:line="240" w:lineRule="auto"/>
                    <w:rPr>
                      <w:bCs/>
                    </w:rPr>
                  </w:pPr>
                  <w:r w:rsidRPr="00787DDE">
                    <w:rPr>
                      <w:bCs/>
                    </w:rPr>
                    <w:t>BAN-PT</w:t>
                  </w:r>
                </w:p>
                <w:p w14:paraId="682BC9FE" w14:textId="6D6CC032" w:rsidR="00787DDE" w:rsidRPr="00787DDE" w:rsidRDefault="00787DDE" w:rsidP="0091138E">
                  <w:pPr>
                    <w:spacing w:after="0" w:line="240" w:lineRule="auto"/>
                    <w:rPr>
                      <w:bCs/>
                      <w:lang w:val="id-ID"/>
                    </w:rPr>
                  </w:pPr>
                </w:p>
              </w:tc>
              <w:tc>
                <w:tcPr>
                  <w:tcW w:w="638" w:type="dxa"/>
                </w:tcPr>
                <w:p w14:paraId="72F0F268" w14:textId="77777777" w:rsidR="008A5A63" w:rsidRPr="00A661BB" w:rsidRDefault="008A5A63" w:rsidP="0091138E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20907785" w14:textId="77777777" w:rsidR="008A5A63" w:rsidRPr="00A661BB" w:rsidRDefault="008A5A63" w:rsidP="0091138E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145E6FB" w14:textId="77777777" w:rsidR="008A5A63" w:rsidRPr="00A661BB" w:rsidRDefault="008A5A6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51BB17D4" w14:textId="77777777" w:rsidR="008A5A63" w:rsidRPr="00A661BB" w:rsidRDefault="008A5A6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A5A63" w:rsidRPr="00A661BB" w14:paraId="1BAED3F0" w14:textId="77777777" w:rsidTr="0091138E">
              <w:tc>
                <w:tcPr>
                  <w:tcW w:w="567" w:type="dxa"/>
                </w:tcPr>
                <w:p w14:paraId="10E4BF25" w14:textId="77777777" w:rsidR="008A5A63" w:rsidRPr="00A661BB" w:rsidRDefault="00101C43" w:rsidP="00101C4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661BB">
                    <w:rPr>
                      <w:b/>
                    </w:rPr>
                    <w:t>3</w:t>
                  </w:r>
                </w:p>
              </w:tc>
              <w:tc>
                <w:tcPr>
                  <w:tcW w:w="6521" w:type="dxa"/>
                </w:tcPr>
                <w:p w14:paraId="00665002" w14:textId="77777777" w:rsidR="008A5A63" w:rsidRDefault="00956828" w:rsidP="0091138E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Dalam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penyusunan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dan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penetapan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visi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misi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tujuan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dan strategi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melibatkan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alumni,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pengguna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lulusan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pakar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mitra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dan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pakar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>/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organisasi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profesi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>/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pemerintah</w:t>
                  </w:r>
                  <w:proofErr w:type="spellEnd"/>
                  <w:r w:rsidR="00E05DAF">
                    <w:rPr>
                      <w:rFonts w:cs="Calibri"/>
                      <w:color w:val="000000"/>
                    </w:rPr>
                    <w:t>**</w:t>
                  </w:r>
                </w:p>
                <w:p w14:paraId="4CB8BD8E" w14:textId="72EF05E0" w:rsidR="00787DDE" w:rsidRDefault="00787DDE" w:rsidP="00787DDE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 xml:space="preserve">Bukti kehadiran/pernyataan  alumni </w:t>
                  </w:r>
                </w:p>
                <w:p w14:paraId="6802A71B" w14:textId="149AD2CC" w:rsidR="00787DDE" w:rsidRDefault="00787DDE" w:rsidP="00787DDE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>Bukti kehadiran /pernyataan  pengguna/indutri</w:t>
                  </w:r>
                </w:p>
                <w:p w14:paraId="0A77261C" w14:textId="11AEDCC4" w:rsidR="00787DDE" w:rsidRDefault="00787DDE" w:rsidP="00787DDE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>Bukti Kehadiran/pernyataan  mitra</w:t>
                  </w:r>
                </w:p>
                <w:p w14:paraId="47D18ED4" w14:textId="59338F77" w:rsidR="00787DDE" w:rsidRDefault="00787DDE" w:rsidP="00787DDE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 xml:space="preserve">Bukti kehadiran/pernyataan  pakar </w:t>
                  </w:r>
                </w:p>
                <w:p w14:paraId="7CE0897B" w14:textId="494F0515" w:rsidR="00524961" w:rsidRPr="00787DDE" w:rsidRDefault="00524961" w:rsidP="00787DDE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 xml:space="preserve">Terdapat sasaran mutu yang </w:t>
                  </w:r>
                  <w:r w:rsidR="00D97502">
                    <w:rPr>
                      <w:rFonts w:cs="Calibri"/>
                      <w:color w:val="000000"/>
                      <w:lang w:val="id-ID"/>
                    </w:rPr>
                    <w:t xml:space="preserve">terukur dan kurun waktu yang jelas </w:t>
                  </w:r>
                </w:p>
                <w:p w14:paraId="3285A79D" w14:textId="0EBB8DEA" w:rsidR="00787DDE" w:rsidRPr="00787DDE" w:rsidRDefault="00787DDE" w:rsidP="0091138E">
                  <w:pPr>
                    <w:spacing w:after="0" w:line="240" w:lineRule="auto"/>
                    <w:rPr>
                      <w:b/>
                      <w:lang w:val="id-ID"/>
                    </w:rPr>
                  </w:pPr>
                  <w:r>
                    <w:rPr>
                      <w:bCs/>
                      <w:lang w:val="id-ID"/>
                    </w:rPr>
                    <w:t>Catatan : jika prodi baru, lihat dokumen naskah akademik pendirian prodi atau perguruan tinggi</w:t>
                  </w:r>
                </w:p>
              </w:tc>
              <w:tc>
                <w:tcPr>
                  <w:tcW w:w="992" w:type="dxa"/>
                </w:tcPr>
                <w:p w14:paraId="4C7BFC37" w14:textId="4E7B5B5C" w:rsidR="008A5A63" w:rsidRPr="00787DDE" w:rsidRDefault="002B3711" w:rsidP="0091138E">
                  <w:pPr>
                    <w:spacing w:after="0" w:line="240" w:lineRule="auto"/>
                    <w:rPr>
                      <w:b/>
                      <w:lang w:val="id-ID"/>
                    </w:rPr>
                  </w:pPr>
                  <w:r w:rsidRPr="00A661BB">
                    <w:t>BAN-</w:t>
                  </w:r>
                  <w:r w:rsidR="00787DDE">
                    <w:t>PT</w:t>
                  </w:r>
                  <w:r w:rsidR="00787DDE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4B879D13" w14:textId="77777777" w:rsidR="008A5A63" w:rsidRPr="00A661BB" w:rsidRDefault="008A5A63" w:rsidP="0091138E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2CA1CC9A" w14:textId="77777777" w:rsidR="008A5A63" w:rsidRPr="00A661BB" w:rsidRDefault="008A5A63" w:rsidP="0091138E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5632FC99" w14:textId="77777777" w:rsidR="008A5A63" w:rsidRPr="00A661BB" w:rsidRDefault="008A5A6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7D114C73" w14:textId="77777777" w:rsidR="008A5A63" w:rsidRPr="00A661BB" w:rsidRDefault="008A5A6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E13DE4" w:rsidRPr="00A661BB" w14:paraId="5BC75A65" w14:textId="77777777" w:rsidTr="002B3B40">
              <w:tc>
                <w:tcPr>
                  <w:tcW w:w="7088" w:type="dxa"/>
                  <w:gridSpan w:val="2"/>
                </w:tcPr>
                <w:p w14:paraId="1D0550EB" w14:textId="77777777" w:rsidR="00101C43" w:rsidRPr="00A661BB" w:rsidRDefault="00101C43" w:rsidP="0091138E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A661BB">
                    <w:rPr>
                      <w:rFonts w:cs="Calibri"/>
                      <w:b/>
                      <w:bCs/>
                    </w:rPr>
                    <w:t>TATA PAMONG, TATA KELOLA DAN KERJASAMA</w:t>
                  </w:r>
                </w:p>
              </w:tc>
              <w:tc>
                <w:tcPr>
                  <w:tcW w:w="992" w:type="dxa"/>
                </w:tcPr>
                <w:p w14:paraId="6FFDF9B8" w14:textId="29FAA116" w:rsidR="00101C43" w:rsidRPr="00A661BB" w:rsidRDefault="00101C4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638" w:type="dxa"/>
                </w:tcPr>
                <w:p w14:paraId="7D620A71" w14:textId="77777777" w:rsidR="00101C43" w:rsidRPr="00A661BB" w:rsidRDefault="00101C43" w:rsidP="0091138E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353781F8" w14:textId="77777777" w:rsidR="00101C43" w:rsidRPr="00A661BB" w:rsidRDefault="00101C43" w:rsidP="0091138E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2D81D6BE" w14:textId="77777777" w:rsidR="00101C43" w:rsidRPr="00A661BB" w:rsidRDefault="00101C4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69181415" w14:textId="77777777" w:rsidR="00101C43" w:rsidRPr="00A661BB" w:rsidRDefault="00101C4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A5A63" w:rsidRPr="00A661BB" w14:paraId="6240B075" w14:textId="77777777" w:rsidTr="0091138E">
              <w:tc>
                <w:tcPr>
                  <w:tcW w:w="567" w:type="dxa"/>
                </w:tcPr>
                <w:p w14:paraId="09E3BCB2" w14:textId="77777777" w:rsidR="008A5A63" w:rsidRPr="00A661BB" w:rsidRDefault="00101C43" w:rsidP="00101C4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661BB">
                    <w:rPr>
                      <w:b/>
                    </w:rPr>
                    <w:t>4</w:t>
                  </w:r>
                </w:p>
              </w:tc>
              <w:tc>
                <w:tcPr>
                  <w:tcW w:w="6521" w:type="dxa"/>
                </w:tcPr>
                <w:p w14:paraId="76E4BA34" w14:textId="77777777" w:rsidR="008A5A63" w:rsidRDefault="00956828" w:rsidP="0091138E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PS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memiliki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dokumen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formal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struktur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organisasi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dan tata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kerja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dilengkapi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tugas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dan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fungsinya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serta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berjalan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secara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konsisten</w:t>
                  </w:r>
                  <w:proofErr w:type="spellEnd"/>
                  <w:r w:rsidR="00E05DAF">
                    <w:rPr>
                      <w:rFonts w:cs="Calibri"/>
                      <w:color w:val="000000"/>
                    </w:rPr>
                    <w:t>**</w:t>
                  </w:r>
                </w:p>
                <w:p w14:paraId="01EAE439" w14:textId="77777777" w:rsidR="00524961" w:rsidRDefault="00524961" w:rsidP="0091138E">
                  <w:pPr>
                    <w:spacing w:after="0" w:line="240" w:lineRule="auto"/>
                  </w:pPr>
                  <w:r>
                    <w:t xml:space="preserve">1)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Susunan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Organisasi</w:t>
                  </w:r>
                  <w:proofErr w:type="spellEnd"/>
                  <w:r>
                    <w:t xml:space="preserve"> dan Tata Kerja (SOTK). </w:t>
                  </w:r>
                </w:p>
                <w:p w14:paraId="2030AD38" w14:textId="77777777" w:rsidR="00524961" w:rsidRDefault="00524961" w:rsidP="0091138E">
                  <w:pPr>
                    <w:spacing w:after="0" w:line="240" w:lineRule="auto"/>
                  </w:pPr>
                  <w:r>
                    <w:lastRenderedPageBreak/>
                    <w:t xml:space="preserve">2)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manajerial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terkait</w:t>
                  </w:r>
                  <w:proofErr w:type="spellEnd"/>
                  <w:r>
                    <w:t xml:space="preserve"> Good University Governance (</w:t>
                  </w:r>
                  <w:proofErr w:type="spellStart"/>
                  <w:r>
                    <w:t>contoh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panduan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etik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dosen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tenaga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kependidikan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mahasiswa</w:t>
                  </w:r>
                  <w:proofErr w:type="spellEnd"/>
                  <w:r>
                    <w:t xml:space="preserve">). </w:t>
                  </w:r>
                </w:p>
                <w:p w14:paraId="5BF41CAD" w14:textId="77777777" w:rsidR="00524961" w:rsidRDefault="00524961" w:rsidP="0091138E">
                  <w:pPr>
                    <w:spacing w:after="0" w:line="240" w:lineRule="auto"/>
                  </w:pPr>
                  <w:r>
                    <w:t xml:space="preserve">3)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survei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kepuasan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pemangku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kepentingan</w:t>
                  </w:r>
                  <w:proofErr w:type="spellEnd"/>
                  <w:r>
                    <w:t xml:space="preserve"> internal dan </w:t>
                  </w:r>
                  <w:proofErr w:type="spellStart"/>
                  <w:r>
                    <w:t>eksternal</w:t>
                  </w:r>
                  <w:proofErr w:type="spellEnd"/>
                  <w:r>
                    <w:t xml:space="preserve">. </w:t>
                  </w:r>
                </w:p>
                <w:p w14:paraId="0A5E6B72" w14:textId="77777777" w:rsidR="00524961" w:rsidRDefault="00524961" w:rsidP="0091138E">
                  <w:pPr>
                    <w:spacing w:after="0" w:line="240" w:lineRule="auto"/>
                  </w:pPr>
                  <w:r>
                    <w:t xml:space="preserve">4)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terkait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Sistem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Penjaminan</w:t>
                  </w:r>
                  <w:proofErr w:type="spellEnd"/>
                  <w:r>
                    <w:t xml:space="preserve"> Mutu Internal (SPMI). </w:t>
                  </w:r>
                </w:p>
                <w:p w14:paraId="00CAB0A4" w14:textId="3EFCFC0E" w:rsidR="00787DDE" w:rsidRPr="00A661BB" w:rsidRDefault="00524961" w:rsidP="0091138E">
                  <w:pPr>
                    <w:spacing w:after="0" w:line="240" w:lineRule="auto"/>
                    <w:rPr>
                      <w:b/>
                    </w:rPr>
                  </w:pPr>
                  <w:r>
                    <w:t xml:space="preserve">5)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kerjasama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berkelanjutan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telah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dilaksanakan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serta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hasil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evaluasi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manfaatnya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992" w:type="dxa"/>
                </w:tcPr>
                <w:p w14:paraId="63104C71" w14:textId="77777777" w:rsidR="008A5A63" w:rsidRPr="00787DDE" w:rsidRDefault="002B3711" w:rsidP="0091138E">
                  <w:pPr>
                    <w:spacing w:after="0" w:line="240" w:lineRule="auto"/>
                  </w:pPr>
                  <w:r w:rsidRPr="00787DDE">
                    <w:lastRenderedPageBreak/>
                    <w:t>BAN-PT</w:t>
                  </w:r>
                </w:p>
                <w:p w14:paraId="7AE72AFD" w14:textId="00162DF6" w:rsidR="00787DDE" w:rsidRPr="00787DDE" w:rsidRDefault="00787DDE" w:rsidP="0091138E">
                  <w:pPr>
                    <w:spacing w:after="0" w:line="240" w:lineRule="auto"/>
                    <w:rPr>
                      <w:lang w:val="id-ID"/>
                    </w:rPr>
                  </w:pPr>
                </w:p>
              </w:tc>
              <w:tc>
                <w:tcPr>
                  <w:tcW w:w="638" w:type="dxa"/>
                </w:tcPr>
                <w:p w14:paraId="11691A95" w14:textId="77777777" w:rsidR="008A5A63" w:rsidRPr="00A661BB" w:rsidRDefault="008A5A63" w:rsidP="0091138E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82D9016" w14:textId="77777777" w:rsidR="008A5A63" w:rsidRPr="00A661BB" w:rsidRDefault="008A5A63" w:rsidP="0091138E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56FD5A2E" w14:textId="77777777" w:rsidR="008A5A63" w:rsidRPr="00A661BB" w:rsidRDefault="008A5A6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50798DC5" w14:textId="77777777" w:rsidR="008A5A63" w:rsidRPr="00A661BB" w:rsidRDefault="008A5A6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B65045" w:rsidRPr="00A661BB" w14:paraId="59E682EF" w14:textId="77777777" w:rsidTr="0091138E">
              <w:tc>
                <w:tcPr>
                  <w:tcW w:w="567" w:type="dxa"/>
                </w:tcPr>
                <w:p w14:paraId="66BE55F0" w14:textId="77777777" w:rsidR="00B65045" w:rsidRPr="00A661BB" w:rsidRDefault="00101C43" w:rsidP="00101C4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661BB">
                    <w:rPr>
                      <w:b/>
                    </w:rPr>
                    <w:t>5</w:t>
                  </w:r>
                </w:p>
              </w:tc>
              <w:tc>
                <w:tcPr>
                  <w:tcW w:w="6521" w:type="dxa"/>
                </w:tcPr>
                <w:p w14:paraId="120AA263" w14:textId="77777777" w:rsidR="00B65045" w:rsidRDefault="00956828" w:rsidP="0091138E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Prodi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memiliki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praktek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baik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dalam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menerapkan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tata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pamong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mencakup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kredibel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transparan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akuntabel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bertanggungjawab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dan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adil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untuk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menjamin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penyelenggaraan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program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studi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bermutu</w:t>
                  </w:r>
                  <w:proofErr w:type="spellEnd"/>
                  <w:r w:rsidR="00E05DAF">
                    <w:rPr>
                      <w:rFonts w:cs="Calibri"/>
                      <w:color w:val="000000"/>
                    </w:rPr>
                    <w:t>**</w:t>
                  </w:r>
                </w:p>
                <w:p w14:paraId="118AD8DC" w14:textId="77777777" w:rsidR="00524961" w:rsidRPr="00D97502" w:rsidRDefault="00524961" w:rsidP="00524961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bCs/>
                      <w:lang w:val="id-ID"/>
                    </w:rPr>
                  </w:pPr>
                  <w:r w:rsidRPr="00D97502">
                    <w:rPr>
                      <w:bCs/>
                      <w:lang w:val="id-ID"/>
                    </w:rPr>
                    <w:t>Ada budkti keterbukaan</w:t>
                  </w:r>
                </w:p>
                <w:p w14:paraId="6A8E0DD2" w14:textId="77777777" w:rsidR="00524961" w:rsidRPr="00D97502" w:rsidRDefault="00524961" w:rsidP="00524961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bCs/>
                      <w:lang w:val="id-ID"/>
                    </w:rPr>
                  </w:pPr>
                  <w:r w:rsidRPr="00D97502">
                    <w:rPr>
                      <w:bCs/>
                      <w:lang w:val="id-ID"/>
                    </w:rPr>
                    <w:t>Ada bukti dilakukan evaluasi</w:t>
                  </w:r>
                </w:p>
                <w:p w14:paraId="2EF3C56F" w14:textId="6629BE26" w:rsidR="00524961" w:rsidRPr="00524961" w:rsidRDefault="00524961" w:rsidP="00524961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b/>
                      <w:lang w:val="id-ID"/>
                    </w:rPr>
                  </w:pPr>
                  <w:r w:rsidRPr="00D97502">
                    <w:rPr>
                      <w:bCs/>
                      <w:lang w:val="id-ID"/>
                    </w:rPr>
                    <w:t>Ada bukti laporan dari semua kegiatan</w:t>
                  </w:r>
                  <w:r>
                    <w:rPr>
                      <w:b/>
                      <w:lang w:val="id-ID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 w14:paraId="21D53EB0" w14:textId="77777777" w:rsidR="00B65045" w:rsidRPr="00787DDE" w:rsidRDefault="00B65045" w:rsidP="0091138E">
                  <w:pPr>
                    <w:spacing w:after="0" w:line="240" w:lineRule="auto"/>
                  </w:pPr>
                  <w:r w:rsidRPr="00787DDE">
                    <w:t>BAN-PT</w:t>
                  </w:r>
                </w:p>
                <w:p w14:paraId="58EA06B8" w14:textId="6DEDEA24" w:rsidR="00787DDE" w:rsidRPr="00787DDE" w:rsidRDefault="00787DDE" w:rsidP="0091138E">
                  <w:pPr>
                    <w:spacing w:after="0" w:line="240" w:lineRule="auto"/>
                    <w:rPr>
                      <w:lang w:val="id-ID"/>
                    </w:rPr>
                  </w:pPr>
                </w:p>
              </w:tc>
              <w:tc>
                <w:tcPr>
                  <w:tcW w:w="638" w:type="dxa"/>
                </w:tcPr>
                <w:p w14:paraId="2510A10E" w14:textId="77777777" w:rsidR="00B65045" w:rsidRPr="00A661BB" w:rsidRDefault="00B65045" w:rsidP="0091138E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9FF5242" w14:textId="77777777" w:rsidR="00B65045" w:rsidRPr="00A661BB" w:rsidRDefault="00B65045" w:rsidP="0091138E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23035BFC" w14:textId="77777777" w:rsidR="00B65045" w:rsidRPr="00A661BB" w:rsidRDefault="00B65045" w:rsidP="0091138E">
                  <w:pPr>
                    <w:spacing w:after="0" w:line="240" w:lineRule="auto"/>
                  </w:pPr>
                </w:p>
              </w:tc>
              <w:tc>
                <w:tcPr>
                  <w:tcW w:w="3827" w:type="dxa"/>
                </w:tcPr>
                <w:p w14:paraId="52EC9A41" w14:textId="77777777" w:rsidR="00B65045" w:rsidRPr="00A661BB" w:rsidRDefault="00B65045" w:rsidP="003A466B">
                  <w:pPr>
                    <w:spacing w:after="0" w:line="240" w:lineRule="auto"/>
                  </w:pPr>
                </w:p>
              </w:tc>
            </w:tr>
            <w:tr w:rsidR="008A5A63" w:rsidRPr="00A661BB" w14:paraId="21305B27" w14:textId="77777777" w:rsidTr="0091138E">
              <w:tc>
                <w:tcPr>
                  <w:tcW w:w="567" w:type="dxa"/>
                </w:tcPr>
                <w:p w14:paraId="7B39E40F" w14:textId="77777777" w:rsidR="008A5A63" w:rsidRPr="00A661BB" w:rsidRDefault="00101C43" w:rsidP="00101C4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661BB">
                    <w:rPr>
                      <w:b/>
                    </w:rPr>
                    <w:t>6</w:t>
                  </w:r>
                </w:p>
              </w:tc>
              <w:tc>
                <w:tcPr>
                  <w:tcW w:w="6521" w:type="dxa"/>
                </w:tcPr>
                <w:p w14:paraId="7213EB49" w14:textId="77777777" w:rsidR="008A5A63" w:rsidRDefault="00956828" w:rsidP="0091138E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</w:rPr>
                    <w:t>Pimpinan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PS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memiliki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karakter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kepemimpinan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operasional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organisasi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dan </w:t>
                  </w:r>
                  <w:r w:rsidR="00E05DAF">
                    <w:rPr>
                      <w:rFonts w:cs="Calibri"/>
                      <w:color w:val="000000"/>
                    </w:rPr>
                    <w:t>public**</w:t>
                  </w:r>
                </w:p>
                <w:p w14:paraId="1A025D51" w14:textId="77777777" w:rsidR="00D97502" w:rsidRPr="00D97502" w:rsidRDefault="00D97502" w:rsidP="00D97502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bCs/>
                      <w:lang w:val="id-ID"/>
                    </w:rPr>
                  </w:pPr>
                  <w:r w:rsidRPr="00D97502">
                    <w:rPr>
                      <w:bCs/>
                      <w:lang w:val="id-ID"/>
                    </w:rPr>
                    <w:t xml:space="preserve">Ada bukti pertemuan membahas capaian kinerja </w:t>
                  </w:r>
                </w:p>
                <w:p w14:paraId="2596B54B" w14:textId="77777777" w:rsidR="00D97502" w:rsidRPr="00D97502" w:rsidRDefault="00D97502" w:rsidP="00D97502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bCs/>
                      <w:lang w:val="id-ID"/>
                    </w:rPr>
                  </w:pPr>
                  <w:r w:rsidRPr="00D97502">
                    <w:rPr>
                      <w:bCs/>
                      <w:lang w:val="id-ID"/>
                    </w:rPr>
                    <w:t xml:space="preserve">Ada bukti pembagian peran/tugas dari semua pihak diprodi </w:t>
                  </w:r>
                </w:p>
                <w:p w14:paraId="76EF2076" w14:textId="27E25382" w:rsidR="00D97502" w:rsidRPr="00D97502" w:rsidRDefault="00D97502" w:rsidP="00D97502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b/>
                      <w:lang w:val="id-ID"/>
                    </w:rPr>
                  </w:pPr>
                  <w:r w:rsidRPr="00D97502">
                    <w:rPr>
                      <w:bCs/>
                      <w:lang w:val="id-ID"/>
                    </w:rPr>
                    <w:t>Ada bukti keterlibatan kaprodi dan dosen dalam organisasi publik (pengurus harian asosiasi dan lainnya yang terkait keilmuan)</w:t>
                  </w:r>
                </w:p>
              </w:tc>
              <w:tc>
                <w:tcPr>
                  <w:tcW w:w="992" w:type="dxa"/>
                </w:tcPr>
                <w:p w14:paraId="5747DC3B" w14:textId="77777777" w:rsidR="008A5A63" w:rsidRPr="00787DDE" w:rsidRDefault="002B3711" w:rsidP="0091138E">
                  <w:pPr>
                    <w:spacing w:after="0" w:line="240" w:lineRule="auto"/>
                  </w:pPr>
                  <w:r w:rsidRPr="00787DDE">
                    <w:t>BAN-PT</w:t>
                  </w:r>
                </w:p>
                <w:p w14:paraId="4EBD4960" w14:textId="5B3C54A0" w:rsidR="00787DDE" w:rsidRPr="00787DDE" w:rsidRDefault="00787DDE" w:rsidP="0091138E">
                  <w:pPr>
                    <w:spacing w:after="0" w:line="240" w:lineRule="auto"/>
                    <w:rPr>
                      <w:lang w:val="id-ID"/>
                    </w:rPr>
                  </w:pPr>
                </w:p>
              </w:tc>
              <w:tc>
                <w:tcPr>
                  <w:tcW w:w="638" w:type="dxa"/>
                </w:tcPr>
                <w:p w14:paraId="4EB4C11D" w14:textId="77777777" w:rsidR="008A5A63" w:rsidRPr="00A661BB" w:rsidRDefault="008A5A63" w:rsidP="0091138E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7615C31" w14:textId="77777777" w:rsidR="008A5A63" w:rsidRPr="00A661BB" w:rsidRDefault="008A5A63" w:rsidP="0091138E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3D1A716F" w14:textId="77777777" w:rsidR="008A5A63" w:rsidRPr="00A661BB" w:rsidRDefault="008A5A6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3A7E7A8E" w14:textId="77777777" w:rsidR="008A5A63" w:rsidRPr="00A661BB" w:rsidRDefault="008A5A6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A5A63" w:rsidRPr="00A661BB" w14:paraId="2D397D7B" w14:textId="77777777" w:rsidTr="0091138E">
              <w:tc>
                <w:tcPr>
                  <w:tcW w:w="567" w:type="dxa"/>
                </w:tcPr>
                <w:p w14:paraId="5725982C" w14:textId="77777777" w:rsidR="008A5A63" w:rsidRPr="00A661BB" w:rsidRDefault="00101C43" w:rsidP="00101C4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661BB">
                    <w:rPr>
                      <w:b/>
                    </w:rPr>
                    <w:t>7</w:t>
                  </w:r>
                </w:p>
              </w:tc>
              <w:tc>
                <w:tcPr>
                  <w:tcW w:w="6521" w:type="dxa"/>
                </w:tcPr>
                <w:p w14:paraId="14167000" w14:textId="77777777" w:rsidR="008A5A63" w:rsidRDefault="00956828" w:rsidP="0091138E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PS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memiliki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bukti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sahih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terkait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kerjasama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pendidikan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penelitian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dan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PkM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relevan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dalam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dokumen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perjanjian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kerjasama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dan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dokumentasi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realisasi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kegiatan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r w:rsidR="00E05DAF">
                    <w:rPr>
                      <w:rFonts w:cs="Calibri"/>
                      <w:color w:val="000000"/>
                    </w:rPr>
                    <w:t>Kerjasama**</w:t>
                  </w:r>
                </w:p>
                <w:p w14:paraId="605E5E98" w14:textId="77777777" w:rsidR="00D97502" w:rsidRPr="00F84A4E" w:rsidRDefault="00D97502" w:rsidP="00D97502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bCs/>
                      <w:lang w:val="id-ID"/>
                    </w:rPr>
                  </w:pPr>
                  <w:r w:rsidRPr="00F84A4E">
                    <w:rPr>
                      <w:bCs/>
                      <w:lang w:val="id-ID"/>
                    </w:rPr>
                    <w:t xml:space="preserve">Ada bukti kerjasama lokal, regional, internasional </w:t>
                  </w:r>
                </w:p>
                <w:p w14:paraId="584BA1E1" w14:textId="64E6EC8B" w:rsidR="00D97502" w:rsidRPr="00D97502" w:rsidRDefault="00D97502" w:rsidP="00D97502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b/>
                      <w:lang w:val="id-ID"/>
                    </w:rPr>
                  </w:pPr>
                  <w:r w:rsidRPr="00F84A4E">
                    <w:rPr>
                      <w:bCs/>
                      <w:lang w:val="id-ID"/>
                    </w:rPr>
                    <w:t>Ada bukti kegiatan dari nota (MoU, SPK dsb) kerjasama</w:t>
                  </w:r>
                  <w:r>
                    <w:rPr>
                      <w:b/>
                      <w:lang w:val="id-ID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 w14:paraId="688E2308" w14:textId="77777777" w:rsidR="008A5A63" w:rsidRPr="00A661BB" w:rsidRDefault="002B3711" w:rsidP="0091138E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2FE2D222" w14:textId="77777777" w:rsidR="008A5A63" w:rsidRPr="00A661BB" w:rsidRDefault="008A5A63" w:rsidP="0091138E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2BA42F3B" w14:textId="77777777" w:rsidR="008A5A63" w:rsidRPr="00A661BB" w:rsidRDefault="008A5A63" w:rsidP="0091138E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54B4ABD8" w14:textId="77777777" w:rsidR="008A5A63" w:rsidRPr="00A661BB" w:rsidRDefault="008A5A6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32316D43" w14:textId="77777777" w:rsidR="008A5A63" w:rsidRPr="00A661BB" w:rsidRDefault="008A5A6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A5A63" w:rsidRPr="00A661BB" w14:paraId="5942E58B" w14:textId="77777777" w:rsidTr="0091138E">
              <w:tc>
                <w:tcPr>
                  <w:tcW w:w="567" w:type="dxa"/>
                </w:tcPr>
                <w:p w14:paraId="118F9EDE" w14:textId="77777777" w:rsidR="008A5A63" w:rsidRPr="00A661BB" w:rsidRDefault="00101C43" w:rsidP="00101C4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661BB">
                    <w:rPr>
                      <w:b/>
                    </w:rPr>
                    <w:lastRenderedPageBreak/>
                    <w:t>8</w:t>
                  </w:r>
                </w:p>
              </w:tc>
              <w:tc>
                <w:tcPr>
                  <w:tcW w:w="6521" w:type="dxa"/>
                </w:tcPr>
                <w:p w14:paraId="4DCE738E" w14:textId="77777777" w:rsidR="008A5A63" w:rsidRPr="00A661BB" w:rsidRDefault="00956828" w:rsidP="0091138E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</w:rPr>
                    <w:t>Jumlah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rata-rata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kerjasama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per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dosen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tetap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bidang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keahlian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inti &gt;= 4</w:t>
                  </w:r>
                  <w:r w:rsidR="00E05DAF">
                    <w:rPr>
                      <w:rFonts w:cs="Calibri"/>
                      <w:color w:val="000000"/>
                    </w:rPr>
                    <w:t xml:space="preserve"> **</w:t>
                  </w:r>
                </w:p>
              </w:tc>
              <w:tc>
                <w:tcPr>
                  <w:tcW w:w="992" w:type="dxa"/>
                </w:tcPr>
                <w:p w14:paraId="0433DE50" w14:textId="77777777" w:rsidR="008A5A63" w:rsidRPr="00A661BB" w:rsidRDefault="002B3711" w:rsidP="0091138E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54E460BA" w14:textId="77777777" w:rsidR="008A5A63" w:rsidRPr="00A661BB" w:rsidRDefault="008A5A63" w:rsidP="0091138E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585FAC37" w14:textId="77777777" w:rsidR="008A5A63" w:rsidRPr="00A661BB" w:rsidRDefault="008A5A63" w:rsidP="0091138E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95EA25A" w14:textId="77777777" w:rsidR="008A5A63" w:rsidRPr="00A661BB" w:rsidRDefault="008A5A6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6E8757DF" w14:textId="77777777" w:rsidR="008A5A63" w:rsidRPr="00A661BB" w:rsidRDefault="008A5A6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A5A63" w:rsidRPr="00A661BB" w14:paraId="54D2480B" w14:textId="77777777" w:rsidTr="0091138E">
              <w:tc>
                <w:tcPr>
                  <w:tcW w:w="567" w:type="dxa"/>
                </w:tcPr>
                <w:p w14:paraId="766CF61C" w14:textId="77777777" w:rsidR="008A5A63" w:rsidRPr="00A661BB" w:rsidRDefault="00101C43" w:rsidP="00101C4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661BB">
                    <w:rPr>
                      <w:b/>
                    </w:rPr>
                    <w:t>9</w:t>
                  </w:r>
                </w:p>
              </w:tc>
              <w:tc>
                <w:tcPr>
                  <w:tcW w:w="6521" w:type="dxa"/>
                </w:tcPr>
                <w:p w14:paraId="4D2A9099" w14:textId="77777777" w:rsidR="008A5A63" w:rsidRPr="00A661BB" w:rsidRDefault="00956828" w:rsidP="0091138E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</w:rPr>
                    <w:t>Jumlah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kerjasama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internasional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&gt;= 2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atau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jumlah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kerjasama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nasional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&gt;= 6</w:t>
                  </w:r>
                  <w:r w:rsidR="00E05DAF">
                    <w:rPr>
                      <w:rFonts w:cs="Calibri"/>
                      <w:color w:val="000000"/>
                    </w:rPr>
                    <w:t xml:space="preserve"> **</w:t>
                  </w:r>
                </w:p>
              </w:tc>
              <w:tc>
                <w:tcPr>
                  <w:tcW w:w="992" w:type="dxa"/>
                </w:tcPr>
                <w:p w14:paraId="74FA244E" w14:textId="77777777" w:rsidR="008A5A63" w:rsidRPr="00A661BB" w:rsidRDefault="002B3711" w:rsidP="0091138E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3B4FC5AA" w14:textId="77777777" w:rsidR="008A5A63" w:rsidRPr="00A661BB" w:rsidRDefault="008A5A63" w:rsidP="0091138E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7E5ED203" w14:textId="77777777" w:rsidR="008A5A63" w:rsidRPr="00A661BB" w:rsidRDefault="008A5A63" w:rsidP="0091138E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16ABB354" w14:textId="77777777" w:rsidR="008A5A63" w:rsidRPr="00A661BB" w:rsidRDefault="008A5A6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540B6944" w14:textId="77777777" w:rsidR="008A5A63" w:rsidRPr="00A661BB" w:rsidRDefault="008A5A6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A5A63" w:rsidRPr="00A661BB" w14:paraId="19547ABC" w14:textId="77777777" w:rsidTr="0091138E">
              <w:tc>
                <w:tcPr>
                  <w:tcW w:w="567" w:type="dxa"/>
                </w:tcPr>
                <w:p w14:paraId="2222AEE1" w14:textId="77777777" w:rsidR="008A5A63" w:rsidRPr="00A661BB" w:rsidRDefault="00101C43" w:rsidP="00101C4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661BB">
                    <w:rPr>
                      <w:b/>
                    </w:rPr>
                    <w:t>10</w:t>
                  </w:r>
                </w:p>
              </w:tc>
              <w:tc>
                <w:tcPr>
                  <w:tcW w:w="6521" w:type="dxa"/>
                </w:tcPr>
                <w:p w14:paraId="45275831" w14:textId="77777777" w:rsidR="008A5A63" w:rsidRDefault="00956828" w:rsidP="0091138E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PS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memiliki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indikator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kinerja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tambahan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berdasarkan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standar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pendidikan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tinggi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ditetapkan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perguruan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tinggi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tertuang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di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dalam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dokumen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SPMI</w:t>
                  </w:r>
                  <w:r w:rsidR="00E05DAF">
                    <w:rPr>
                      <w:rFonts w:cs="Calibri"/>
                      <w:color w:val="000000"/>
                    </w:rPr>
                    <w:t xml:space="preserve"> **</w:t>
                  </w:r>
                </w:p>
                <w:p w14:paraId="02EF2480" w14:textId="77777777" w:rsidR="00D97502" w:rsidRDefault="00D97502" w:rsidP="0091138E">
                  <w:p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>Indikator tambahan dalam bidang :</w:t>
                  </w:r>
                </w:p>
                <w:p w14:paraId="744F4C0F" w14:textId="61EFF68A" w:rsidR="00D97502" w:rsidRPr="00F84A4E" w:rsidRDefault="00D97502" w:rsidP="00D97502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bCs/>
                      <w:lang w:val="id-ID"/>
                    </w:rPr>
                  </w:pPr>
                  <w:r w:rsidRPr="00F84A4E">
                    <w:rPr>
                      <w:bCs/>
                      <w:lang w:val="id-ID"/>
                    </w:rPr>
                    <w:t>Mahasiswa</w:t>
                  </w:r>
                  <w:r w:rsidR="00F84A4E">
                    <w:rPr>
                      <w:bCs/>
                      <w:lang w:val="id-ID"/>
                    </w:rPr>
                    <w:t xml:space="preserve"> (Kemampuan Digital)</w:t>
                  </w:r>
                </w:p>
                <w:p w14:paraId="6629951A" w14:textId="43624EFD" w:rsidR="00D97502" w:rsidRPr="00F84A4E" w:rsidRDefault="00D97502" w:rsidP="00D97502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bCs/>
                      <w:lang w:val="id-ID"/>
                    </w:rPr>
                  </w:pPr>
                  <w:r w:rsidRPr="00F84A4E">
                    <w:rPr>
                      <w:bCs/>
                      <w:lang w:val="id-ID"/>
                    </w:rPr>
                    <w:t>Alumni</w:t>
                  </w:r>
                  <w:r w:rsidR="00F84A4E">
                    <w:rPr>
                      <w:bCs/>
                      <w:lang w:val="id-ID"/>
                    </w:rPr>
                    <w:t xml:space="preserve"> (Toefl 450)</w:t>
                  </w:r>
                </w:p>
                <w:p w14:paraId="4ABA595B" w14:textId="75AA1947" w:rsidR="00D97502" w:rsidRPr="00F84A4E" w:rsidRDefault="00D97502" w:rsidP="00D97502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bCs/>
                      <w:lang w:val="id-ID"/>
                    </w:rPr>
                  </w:pPr>
                  <w:r w:rsidRPr="00F84A4E">
                    <w:rPr>
                      <w:bCs/>
                      <w:lang w:val="id-ID"/>
                    </w:rPr>
                    <w:t>Pendidikan</w:t>
                  </w:r>
                  <w:r w:rsidR="00F84A4E">
                    <w:rPr>
                      <w:bCs/>
                      <w:lang w:val="id-ID"/>
                    </w:rPr>
                    <w:t xml:space="preserve"> (OBE)</w:t>
                  </w:r>
                </w:p>
                <w:p w14:paraId="12FB70BD" w14:textId="77777777" w:rsidR="00D97502" w:rsidRPr="00F84A4E" w:rsidRDefault="00D97502" w:rsidP="00D97502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bCs/>
                      <w:lang w:val="id-ID"/>
                    </w:rPr>
                  </w:pPr>
                  <w:r w:rsidRPr="00F84A4E">
                    <w:rPr>
                      <w:bCs/>
                      <w:lang w:val="id-ID"/>
                    </w:rPr>
                    <w:t>Penelitian</w:t>
                  </w:r>
                </w:p>
                <w:p w14:paraId="79563A6B" w14:textId="77777777" w:rsidR="00D97502" w:rsidRPr="00F84A4E" w:rsidRDefault="00D97502" w:rsidP="00D97502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bCs/>
                      <w:lang w:val="id-ID"/>
                    </w:rPr>
                  </w:pPr>
                  <w:r w:rsidRPr="00F84A4E">
                    <w:rPr>
                      <w:bCs/>
                      <w:lang w:val="id-ID"/>
                    </w:rPr>
                    <w:t>PkM</w:t>
                  </w:r>
                </w:p>
                <w:p w14:paraId="5DFC240A" w14:textId="77777777" w:rsidR="00D97502" w:rsidRPr="00F84A4E" w:rsidRDefault="00D97502" w:rsidP="00D97502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bCs/>
                      <w:lang w:val="id-ID"/>
                    </w:rPr>
                  </w:pPr>
                  <w:r w:rsidRPr="00F84A4E">
                    <w:rPr>
                      <w:bCs/>
                      <w:lang w:val="id-ID"/>
                    </w:rPr>
                    <w:t xml:space="preserve">Tata Kelola </w:t>
                  </w:r>
                </w:p>
                <w:p w14:paraId="329E632D" w14:textId="77777777" w:rsidR="00D97502" w:rsidRDefault="00F84A4E" w:rsidP="00F84A4E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....</w:t>
                  </w:r>
                </w:p>
                <w:p w14:paraId="279BC242" w14:textId="29FA7177" w:rsidR="00F84A4E" w:rsidRPr="00F84A4E" w:rsidRDefault="00F84A4E" w:rsidP="00F84A4E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bCs/>
                      <w:lang w:val="id-ID"/>
                    </w:rPr>
                  </w:pPr>
                  <w:r w:rsidRPr="00F84A4E">
                    <w:rPr>
                      <w:bCs/>
                      <w:lang w:val="id-ID"/>
                    </w:rPr>
                    <w:t>Sebutkan lainnya jika ada yang lain</w:t>
                  </w:r>
                </w:p>
              </w:tc>
              <w:tc>
                <w:tcPr>
                  <w:tcW w:w="992" w:type="dxa"/>
                </w:tcPr>
                <w:p w14:paraId="1863BFA4" w14:textId="77777777" w:rsidR="008A5A63" w:rsidRPr="00F37F99" w:rsidRDefault="002B3711" w:rsidP="0091138E">
                  <w:pPr>
                    <w:spacing w:after="0" w:line="240" w:lineRule="auto"/>
                  </w:pPr>
                  <w:r w:rsidRPr="00F37F99">
                    <w:t>BAN-PT</w:t>
                  </w:r>
                </w:p>
                <w:p w14:paraId="1D78339F" w14:textId="46CDB5D5" w:rsidR="00F37F99" w:rsidRPr="00F37F99" w:rsidRDefault="00F37F99" w:rsidP="0091138E">
                  <w:pPr>
                    <w:spacing w:after="0" w:line="240" w:lineRule="auto"/>
                    <w:rPr>
                      <w:lang w:val="id-ID"/>
                    </w:rPr>
                  </w:pPr>
                </w:p>
              </w:tc>
              <w:tc>
                <w:tcPr>
                  <w:tcW w:w="638" w:type="dxa"/>
                </w:tcPr>
                <w:p w14:paraId="276125D7" w14:textId="77777777" w:rsidR="008A5A63" w:rsidRPr="00A661BB" w:rsidRDefault="008A5A63" w:rsidP="0091138E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54F58318" w14:textId="77777777" w:rsidR="008A5A63" w:rsidRPr="00A661BB" w:rsidRDefault="008A5A63" w:rsidP="0091138E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9B30F53" w14:textId="77777777" w:rsidR="008A5A63" w:rsidRPr="00A661BB" w:rsidRDefault="008A5A6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155FDAAA" w14:textId="77777777" w:rsidR="008A5A63" w:rsidRPr="00A661BB" w:rsidRDefault="008A5A6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A5A63" w:rsidRPr="00A661BB" w14:paraId="597EB909" w14:textId="77777777" w:rsidTr="0091138E">
              <w:tc>
                <w:tcPr>
                  <w:tcW w:w="567" w:type="dxa"/>
                </w:tcPr>
                <w:p w14:paraId="58F54301" w14:textId="77777777" w:rsidR="008A5A63" w:rsidRPr="00A661BB" w:rsidRDefault="00101C43" w:rsidP="00101C4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661BB">
                    <w:rPr>
                      <w:b/>
                    </w:rPr>
                    <w:t>11</w:t>
                  </w:r>
                </w:p>
              </w:tc>
              <w:tc>
                <w:tcPr>
                  <w:tcW w:w="6521" w:type="dxa"/>
                </w:tcPr>
                <w:p w14:paraId="1162A19D" w14:textId="77777777" w:rsidR="008A5A63" w:rsidRDefault="00956828" w:rsidP="0091138E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</w:rPr>
                    <w:t>Analisis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pencapaian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kinerja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Prodi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dilaksanakan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setiap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tahun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dan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hasilnya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dipublikasikan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kepada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para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pemangku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kepentingan</w:t>
                  </w:r>
                  <w:proofErr w:type="spellEnd"/>
                  <w:r w:rsidR="00E05DAF">
                    <w:rPr>
                      <w:rFonts w:cs="Calibri"/>
                      <w:color w:val="000000"/>
                    </w:rPr>
                    <w:t>**</w:t>
                  </w:r>
                </w:p>
                <w:p w14:paraId="03DF4507" w14:textId="77777777" w:rsidR="00044E31" w:rsidRPr="00044E31" w:rsidRDefault="00044E31" w:rsidP="00044E31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bCs/>
                      <w:lang w:val="id-ID"/>
                    </w:rPr>
                  </w:pPr>
                  <w:r w:rsidRPr="00044E31">
                    <w:rPr>
                      <w:bCs/>
                      <w:lang w:val="id-ID"/>
                    </w:rPr>
                    <w:t>Ada bukti sasaran mutu dievaluasi</w:t>
                  </w:r>
                </w:p>
                <w:p w14:paraId="54186CDB" w14:textId="0F8D5B90" w:rsidR="00044E31" w:rsidRPr="00044E31" w:rsidRDefault="00044E31" w:rsidP="00044E31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b/>
                      <w:lang w:val="id-ID"/>
                    </w:rPr>
                  </w:pPr>
                  <w:r w:rsidRPr="00044E31">
                    <w:rPr>
                      <w:bCs/>
                      <w:lang w:val="id-ID"/>
                    </w:rPr>
                    <w:t>Ada bukti evaluasi capaian mahasiswa</w:t>
                  </w:r>
                </w:p>
              </w:tc>
              <w:tc>
                <w:tcPr>
                  <w:tcW w:w="992" w:type="dxa"/>
                </w:tcPr>
                <w:p w14:paraId="29EB6288" w14:textId="77777777" w:rsidR="008A5A63" w:rsidRPr="00F37F99" w:rsidRDefault="002B3711" w:rsidP="0091138E">
                  <w:pPr>
                    <w:spacing w:after="0" w:line="240" w:lineRule="auto"/>
                  </w:pPr>
                  <w:r w:rsidRPr="00F37F99">
                    <w:t>BAN-PT</w:t>
                  </w:r>
                </w:p>
                <w:p w14:paraId="4814F230" w14:textId="5CC59966" w:rsidR="00F37F99" w:rsidRPr="00F37F99" w:rsidRDefault="00F37F99" w:rsidP="0091138E">
                  <w:pPr>
                    <w:spacing w:after="0" w:line="240" w:lineRule="auto"/>
                    <w:rPr>
                      <w:lang w:val="id-ID"/>
                    </w:rPr>
                  </w:pPr>
                </w:p>
              </w:tc>
              <w:tc>
                <w:tcPr>
                  <w:tcW w:w="638" w:type="dxa"/>
                </w:tcPr>
                <w:p w14:paraId="669BF31A" w14:textId="77777777" w:rsidR="008A5A63" w:rsidRPr="00A661BB" w:rsidRDefault="008A5A63" w:rsidP="0091138E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7CA1A38" w14:textId="77777777" w:rsidR="008A5A63" w:rsidRPr="00A661BB" w:rsidRDefault="008A5A63" w:rsidP="0091138E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F5C8DCA" w14:textId="77777777" w:rsidR="008A5A63" w:rsidRPr="00A661BB" w:rsidRDefault="008A5A6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4CB8681B" w14:textId="77777777" w:rsidR="008A5A63" w:rsidRPr="00A661BB" w:rsidRDefault="008A5A6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A5A63" w:rsidRPr="00A661BB" w14:paraId="517EBE13" w14:textId="77777777" w:rsidTr="0091138E">
              <w:tc>
                <w:tcPr>
                  <w:tcW w:w="567" w:type="dxa"/>
                </w:tcPr>
                <w:p w14:paraId="6D8D7751" w14:textId="77777777" w:rsidR="008A5A63" w:rsidRPr="00A661BB" w:rsidRDefault="00101C43" w:rsidP="00101C4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661BB">
                    <w:rPr>
                      <w:b/>
                    </w:rPr>
                    <w:t>12</w:t>
                  </w:r>
                </w:p>
              </w:tc>
              <w:tc>
                <w:tcPr>
                  <w:tcW w:w="6521" w:type="dxa"/>
                </w:tcPr>
                <w:p w14:paraId="046B5406" w14:textId="77777777" w:rsidR="008A5A63" w:rsidRDefault="00956828" w:rsidP="0091138E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Prodi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melaksanakan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Sistem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Penjaminan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Mutu Internal (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akademik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dan non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akademik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>)</w:t>
                  </w:r>
                  <w:r w:rsidR="00E05DAF">
                    <w:rPr>
                      <w:rFonts w:cs="Calibri"/>
                      <w:color w:val="000000"/>
                    </w:rPr>
                    <w:t xml:space="preserve"> **</w:t>
                  </w:r>
                </w:p>
                <w:p w14:paraId="3B33CE7A" w14:textId="77777777" w:rsidR="00044E31" w:rsidRPr="00044E31" w:rsidRDefault="00044E31" w:rsidP="00044E31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bCs/>
                      <w:lang w:val="id-ID"/>
                    </w:rPr>
                  </w:pPr>
                  <w:r w:rsidRPr="00044E31">
                    <w:rPr>
                      <w:bCs/>
                      <w:lang w:val="id-ID"/>
                    </w:rPr>
                    <w:t>Ada bukti dilakukan monev</w:t>
                  </w:r>
                </w:p>
                <w:p w14:paraId="2FDFFFE1" w14:textId="77777777" w:rsidR="00044E31" w:rsidRPr="00044E31" w:rsidRDefault="00044E31" w:rsidP="00044E31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bCs/>
                      <w:lang w:val="id-ID"/>
                    </w:rPr>
                  </w:pPr>
                  <w:r w:rsidRPr="00044E31">
                    <w:rPr>
                      <w:bCs/>
                      <w:lang w:val="id-ID"/>
                    </w:rPr>
                    <w:t>Ada bukti melakukan evaluasi diri</w:t>
                  </w:r>
                </w:p>
                <w:p w14:paraId="3F5E4894" w14:textId="77777777" w:rsidR="00044E31" w:rsidRPr="00044E31" w:rsidRDefault="00044E31" w:rsidP="00044E31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bCs/>
                      <w:lang w:val="id-ID"/>
                    </w:rPr>
                  </w:pPr>
                  <w:r w:rsidRPr="00044E31">
                    <w:rPr>
                      <w:bCs/>
                      <w:lang w:val="id-ID"/>
                    </w:rPr>
                    <w:t>Ada bukti tindak lanjut dari hasil monev dan evaluasi diri</w:t>
                  </w:r>
                </w:p>
                <w:p w14:paraId="1A792990" w14:textId="77777777" w:rsidR="00044E31" w:rsidRPr="00044E31" w:rsidRDefault="00044E31" w:rsidP="00044E31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bCs/>
                      <w:lang w:val="id-ID"/>
                    </w:rPr>
                  </w:pPr>
                  <w:r w:rsidRPr="00044E31">
                    <w:rPr>
                      <w:bCs/>
                      <w:lang w:val="id-ID"/>
                    </w:rPr>
                    <w:lastRenderedPageBreak/>
                    <w:t>Ada bukti audit internal</w:t>
                  </w:r>
                </w:p>
                <w:p w14:paraId="2D5A35A0" w14:textId="77777777" w:rsidR="00044E31" w:rsidRPr="00044E31" w:rsidRDefault="00044E31" w:rsidP="00044E31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bCs/>
                      <w:lang w:val="id-ID"/>
                    </w:rPr>
                  </w:pPr>
                  <w:r w:rsidRPr="00044E31">
                    <w:rPr>
                      <w:bCs/>
                      <w:lang w:val="id-ID"/>
                    </w:rPr>
                    <w:t>Ada bukti mengikuti rapat tinjauan manajemen</w:t>
                  </w:r>
                </w:p>
                <w:p w14:paraId="67275197" w14:textId="33C69FF0" w:rsidR="00044E31" w:rsidRPr="00044E31" w:rsidRDefault="00044E31" w:rsidP="00044E31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b/>
                      <w:lang w:val="id-ID"/>
                    </w:rPr>
                  </w:pPr>
                  <w:r w:rsidRPr="00044E31">
                    <w:rPr>
                      <w:bCs/>
                      <w:lang w:val="id-ID"/>
                    </w:rPr>
                    <w:t>Ada Bukti tindak lanjut hasil audit</w:t>
                  </w:r>
                </w:p>
              </w:tc>
              <w:tc>
                <w:tcPr>
                  <w:tcW w:w="992" w:type="dxa"/>
                </w:tcPr>
                <w:p w14:paraId="5175527E" w14:textId="77777777" w:rsidR="008A5A63" w:rsidRPr="00F37F99" w:rsidRDefault="002B3711" w:rsidP="0091138E">
                  <w:pPr>
                    <w:spacing w:after="0" w:line="240" w:lineRule="auto"/>
                  </w:pPr>
                  <w:r w:rsidRPr="00F37F99">
                    <w:lastRenderedPageBreak/>
                    <w:t>BAN-PT</w:t>
                  </w:r>
                </w:p>
                <w:p w14:paraId="6A71EEBC" w14:textId="239AC2E9" w:rsidR="00F37F99" w:rsidRPr="00F37F99" w:rsidRDefault="00F37F99" w:rsidP="0091138E">
                  <w:pPr>
                    <w:spacing w:after="0" w:line="240" w:lineRule="auto"/>
                    <w:rPr>
                      <w:lang w:val="id-ID"/>
                    </w:rPr>
                  </w:pPr>
                </w:p>
              </w:tc>
              <w:tc>
                <w:tcPr>
                  <w:tcW w:w="638" w:type="dxa"/>
                </w:tcPr>
                <w:p w14:paraId="2FE09D2E" w14:textId="77777777" w:rsidR="008A5A63" w:rsidRPr="00A661BB" w:rsidRDefault="008A5A63" w:rsidP="0091138E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56FAC35A" w14:textId="77777777" w:rsidR="008A5A63" w:rsidRPr="00A661BB" w:rsidRDefault="008A5A63" w:rsidP="0091138E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D254522" w14:textId="77777777" w:rsidR="008A5A63" w:rsidRPr="00A661BB" w:rsidRDefault="008A5A6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49DA29B4" w14:textId="77777777" w:rsidR="008A5A63" w:rsidRPr="00A661BB" w:rsidRDefault="008A5A63" w:rsidP="0091138E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37FF6DC3" w14:textId="77777777" w:rsidTr="0091138E">
              <w:tc>
                <w:tcPr>
                  <w:tcW w:w="567" w:type="dxa"/>
                </w:tcPr>
                <w:p w14:paraId="064EB706" w14:textId="77777777" w:rsidR="00AA6237" w:rsidRPr="00A661BB" w:rsidRDefault="00AA6237" w:rsidP="00AA6237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13</w:t>
                  </w:r>
                </w:p>
              </w:tc>
              <w:tc>
                <w:tcPr>
                  <w:tcW w:w="6521" w:type="dxa"/>
                </w:tcPr>
                <w:p w14:paraId="2C0E460E" w14:textId="77777777" w:rsidR="00AA6237" w:rsidRDefault="00AA6237" w:rsidP="00AA6237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</w:rPr>
                    <w:t>Umpan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balik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tingkat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kepuasan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para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pemangku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kepentingan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mahasiswa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dosen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tenaga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kependidikan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lulusan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pengguna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mitra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industri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dan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mitra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lainnya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)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terhadap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layanan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manajemen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ditindaklanjuti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untuk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perbaikan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dan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peningkatan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mutu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secara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berkala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dan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tersistem</w:t>
                  </w:r>
                  <w:proofErr w:type="spellEnd"/>
                  <w:r w:rsidR="00E05DAF">
                    <w:rPr>
                      <w:rFonts w:cs="Calibri"/>
                      <w:color w:val="000000"/>
                    </w:rPr>
                    <w:t xml:space="preserve"> **</w:t>
                  </w:r>
                </w:p>
                <w:p w14:paraId="0A5ADF82" w14:textId="4C571E48" w:rsidR="00F37F99" w:rsidRDefault="00F37F99" w:rsidP="00F37F99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 xml:space="preserve">Ada </w:t>
                  </w:r>
                  <w:r w:rsidR="00AB1E6B">
                    <w:rPr>
                      <w:rFonts w:cs="Calibri"/>
                      <w:color w:val="000000"/>
                      <w:lang w:val="id-ID"/>
                    </w:rPr>
                    <w:t xml:space="preserve">bukti </w:t>
                  </w:r>
                  <w:r>
                    <w:rPr>
                      <w:rFonts w:cs="Calibri"/>
                      <w:color w:val="000000"/>
                      <w:lang w:val="id-ID"/>
                    </w:rPr>
                    <w:t xml:space="preserve">telah dilakukan survei kepuasan kepada </w:t>
                  </w:r>
                </w:p>
                <w:p w14:paraId="353A7C26" w14:textId="77777777" w:rsidR="00F37F99" w:rsidRDefault="00F37F99" w:rsidP="00F37F99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>Dosen</w:t>
                  </w:r>
                </w:p>
                <w:p w14:paraId="19A5FD1B" w14:textId="77777777" w:rsidR="00F37F99" w:rsidRDefault="00F37F99" w:rsidP="00F37F99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>Mahasiswa</w:t>
                  </w:r>
                </w:p>
                <w:p w14:paraId="7E599F8D" w14:textId="77777777" w:rsidR="00F37F99" w:rsidRDefault="00F37F99" w:rsidP="00F37F99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>Tenaga kependidikan</w:t>
                  </w:r>
                </w:p>
                <w:p w14:paraId="7DE17A16" w14:textId="77777777" w:rsidR="00F37F99" w:rsidRDefault="00F37F99" w:rsidP="00F37F99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>Lulusan/alumni</w:t>
                  </w:r>
                </w:p>
                <w:p w14:paraId="48F51E95" w14:textId="53F95576" w:rsidR="00F37F99" w:rsidRDefault="00F37F99" w:rsidP="00F37F99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>Pengguna</w:t>
                  </w:r>
                </w:p>
                <w:p w14:paraId="6FD0DC4E" w14:textId="332AD912" w:rsidR="00F37F99" w:rsidRDefault="00F37F99" w:rsidP="00F37F99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>Mitra (pemasok, PT/Prodi lain, dsb)</w:t>
                  </w:r>
                </w:p>
                <w:p w14:paraId="2D0B9604" w14:textId="77777777" w:rsidR="00F37F99" w:rsidRDefault="00F37F99" w:rsidP="00F37F99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>Industri/pengguna</w:t>
                  </w:r>
                </w:p>
                <w:p w14:paraId="195F639D" w14:textId="77777777" w:rsidR="00F37F99" w:rsidRDefault="00F37F99" w:rsidP="00F37F99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>Mitra lainnya (sekolah asal mhs, mitra penelitian, mitra PkM, Mitra kerjasama)</w:t>
                  </w:r>
                </w:p>
                <w:p w14:paraId="26C95747" w14:textId="77777777" w:rsidR="00AB1E6B" w:rsidRDefault="00AB1E6B" w:rsidP="00AB1E6B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>Ada bukti evaluasi dari hasil survei</w:t>
                  </w:r>
                </w:p>
                <w:p w14:paraId="5E071123" w14:textId="77777777" w:rsidR="005B43C0" w:rsidRDefault="005B43C0" w:rsidP="00AB1E6B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>Ada bukti tindak lanjut dari hasil evaluasi</w:t>
                  </w:r>
                </w:p>
                <w:p w14:paraId="14D005AC" w14:textId="20ED4E54" w:rsidR="005B43C0" w:rsidRPr="00F37F99" w:rsidRDefault="005B43C0" w:rsidP="00AB1E6B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 xml:space="preserve">Ada bukti hasil dari tindak lanjut. </w:t>
                  </w:r>
                </w:p>
              </w:tc>
              <w:tc>
                <w:tcPr>
                  <w:tcW w:w="992" w:type="dxa"/>
                </w:tcPr>
                <w:p w14:paraId="53DD3889" w14:textId="77777777" w:rsidR="00AA6237" w:rsidRDefault="00AA6237" w:rsidP="00AA6237">
                  <w:pPr>
                    <w:spacing w:after="0" w:line="240" w:lineRule="auto"/>
                  </w:pPr>
                  <w:r w:rsidRPr="00A661BB">
                    <w:t>BAN-PT</w:t>
                  </w:r>
                </w:p>
                <w:p w14:paraId="0B765C92" w14:textId="035CCE9B" w:rsidR="00F37F99" w:rsidRPr="00F37F99" w:rsidRDefault="00F37F99" w:rsidP="00AA6237">
                  <w:pPr>
                    <w:spacing w:after="0" w:line="240" w:lineRule="auto"/>
                    <w:rPr>
                      <w:lang w:val="id-ID"/>
                    </w:rPr>
                  </w:pPr>
                </w:p>
              </w:tc>
              <w:tc>
                <w:tcPr>
                  <w:tcW w:w="638" w:type="dxa"/>
                </w:tcPr>
                <w:p w14:paraId="56CA12A5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213A3A55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51DC820E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13762F40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5E19DA" w:rsidRPr="00A661BB" w14:paraId="26DE1E2C" w14:textId="77777777" w:rsidTr="0091138E">
              <w:tc>
                <w:tcPr>
                  <w:tcW w:w="567" w:type="dxa"/>
                </w:tcPr>
                <w:p w14:paraId="229FBB48" w14:textId="3ACFFB1C" w:rsidR="005E19DA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14</w:t>
                  </w:r>
                </w:p>
              </w:tc>
              <w:tc>
                <w:tcPr>
                  <w:tcW w:w="6521" w:type="dxa"/>
                </w:tcPr>
                <w:p w14:paraId="0B366076" w14:textId="77777777" w:rsidR="005F534F" w:rsidRDefault="005E19DA" w:rsidP="00AA6237">
                  <w:pPr>
                    <w:spacing w:after="0" w:line="240" w:lineRule="auto"/>
                  </w:pPr>
                  <w:proofErr w:type="spellStart"/>
                  <w:r>
                    <w:t>Ketersediaan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pedoman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pelaksanaan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kerjasama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memuat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aspek-aspek</w:t>
                  </w:r>
                  <w:proofErr w:type="spellEnd"/>
                  <w:r>
                    <w:t xml:space="preserve">: </w:t>
                  </w:r>
                </w:p>
                <w:p w14:paraId="093B676A" w14:textId="77777777" w:rsidR="005F534F" w:rsidRDefault="005E19DA" w:rsidP="00AA6237">
                  <w:pPr>
                    <w:spacing w:after="0" w:line="240" w:lineRule="auto"/>
                  </w:pPr>
                  <w:r>
                    <w:t xml:space="preserve">1) </w:t>
                  </w:r>
                  <w:proofErr w:type="spellStart"/>
                  <w:r>
                    <w:t>arah</w:t>
                  </w:r>
                  <w:proofErr w:type="spellEnd"/>
                  <w:r>
                    <w:t>/</w:t>
                  </w:r>
                  <w:proofErr w:type="spellStart"/>
                  <w:r>
                    <w:t>misi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tujuan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sasaran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asas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kerjasama</w:t>
                  </w:r>
                  <w:proofErr w:type="spellEnd"/>
                  <w:r>
                    <w:t xml:space="preserve">; </w:t>
                  </w:r>
                </w:p>
                <w:p w14:paraId="2505C4DE" w14:textId="77777777" w:rsidR="005F534F" w:rsidRDefault="005E19DA" w:rsidP="00AA6237">
                  <w:pPr>
                    <w:spacing w:after="0" w:line="240" w:lineRule="auto"/>
                  </w:pPr>
                  <w:r>
                    <w:t xml:space="preserve">2) proses </w:t>
                  </w:r>
                  <w:proofErr w:type="spellStart"/>
                  <w:r>
                    <w:t>pelaksanaan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kendala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evaluasi</w:t>
                  </w:r>
                  <w:proofErr w:type="spellEnd"/>
                  <w:r>
                    <w:t xml:space="preserve">, dan </w:t>
                  </w:r>
                  <w:proofErr w:type="spellStart"/>
                  <w:r>
                    <w:t>pengendalian</w:t>
                  </w:r>
                  <w:proofErr w:type="spellEnd"/>
                  <w:r>
                    <w:t xml:space="preserve">; </w:t>
                  </w:r>
                </w:p>
                <w:p w14:paraId="627B37FC" w14:textId="77777777" w:rsidR="005F534F" w:rsidRDefault="005E19DA" w:rsidP="00AA6237">
                  <w:pPr>
                    <w:spacing w:after="0" w:line="240" w:lineRule="auto"/>
                  </w:pPr>
                  <w:r>
                    <w:lastRenderedPageBreak/>
                    <w:t xml:space="preserve">3) </w:t>
                  </w:r>
                  <w:proofErr w:type="spellStart"/>
                  <w:r>
                    <w:t>bentuk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kemanfaatan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kerjasama</w:t>
                  </w:r>
                  <w:proofErr w:type="spellEnd"/>
                  <w:r>
                    <w:t xml:space="preserve">; </w:t>
                  </w:r>
                </w:p>
                <w:p w14:paraId="57674E9F" w14:textId="77777777" w:rsidR="005F534F" w:rsidRDefault="005E19DA" w:rsidP="00AA6237">
                  <w:pPr>
                    <w:spacing w:after="0" w:line="240" w:lineRule="auto"/>
                  </w:pPr>
                  <w:r>
                    <w:t xml:space="preserve">4) </w:t>
                  </w:r>
                  <w:proofErr w:type="spellStart"/>
                  <w:r>
                    <w:t>sumber</w:t>
                  </w:r>
                  <w:proofErr w:type="spellEnd"/>
                  <w:r>
                    <w:t xml:space="preserve"> dana dan </w:t>
                  </w:r>
                  <w:proofErr w:type="spellStart"/>
                  <w:r>
                    <w:t>upaya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pengadaan</w:t>
                  </w:r>
                  <w:proofErr w:type="spellEnd"/>
                  <w:r>
                    <w:t xml:space="preserve"> dana; dan </w:t>
                  </w:r>
                </w:p>
                <w:p w14:paraId="64E0794B" w14:textId="2C1FB4C9" w:rsidR="005E19DA" w:rsidRDefault="005E19DA" w:rsidP="00AA6237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t xml:space="preserve">5) </w:t>
                  </w:r>
                  <w:proofErr w:type="spellStart"/>
                  <w:r>
                    <w:t>dukungan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sarana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prasarana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129A1EAC" w14:textId="77777777" w:rsidR="005E19DA" w:rsidRPr="00A661BB" w:rsidRDefault="005E19DA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3D975997" w14:textId="77777777" w:rsidR="005E19DA" w:rsidRPr="00A661BB" w:rsidRDefault="005E19DA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7254DD07" w14:textId="77777777" w:rsidR="005E19DA" w:rsidRPr="00A661BB" w:rsidRDefault="005E19DA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3CB05A51" w14:textId="77777777" w:rsidR="005E19DA" w:rsidRPr="00A661BB" w:rsidRDefault="005E19DA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5485AA2B" w14:textId="77777777" w:rsidR="005E19DA" w:rsidRPr="00A661BB" w:rsidRDefault="005E19DA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5E19DA" w:rsidRPr="00A661BB" w14:paraId="382E35EB" w14:textId="77777777" w:rsidTr="0091138E">
              <w:tc>
                <w:tcPr>
                  <w:tcW w:w="567" w:type="dxa"/>
                </w:tcPr>
                <w:p w14:paraId="5A456271" w14:textId="7537840E" w:rsidR="005E19DA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15</w:t>
                  </w:r>
                </w:p>
              </w:tc>
              <w:tc>
                <w:tcPr>
                  <w:tcW w:w="6521" w:type="dxa"/>
                </w:tcPr>
                <w:p w14:paraId="32DE6583" w14:textId="2408B876" w:rsidR="005E19DA" w:rsidRPr="005F534F" w:rsidRDefault="005F534F" w:rsidP="00AA6237">
                  <w:p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proofErr w:type="spellStart"/>
                  <w:r>
                    <w:t>Kegiatan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kerjasama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institusi</w:t>
                  </w:r>
                  <w:proofErr w:type="spellEnd"/>
                  <w:r>
                    <w:t xml:space="preserve"> di </w:t>
                  </w:r>
                  <w:proofErr w:type="spellStart"/>
                  <w:r>
                    <w:t>dalam</w:t>
                  </w:r>
                  <w:proofErr w:type="spellEnd"/>
                  <w:r>
                    <w:t xml:space="preserve"> negeri </w:t>
                  </w:r>
                  <w:proofErr w:type="spellStart"/>
                  <w:r>
                    <w:t>dalam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tiga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tahun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terakhir</w:t>
                  </w:r>
                  <w:proofErr w:type="spellEnd"/>
                  <w:r>
                    <w:rPr>
                      <w:lang w:val="id-ID"/>
                    </w:rPr>
                    <w:t xml:space="preserve"> minimal 70% dari jumlah dosen tetap prodi</w:t>
                  </w:r>
                </w:p>
              </w:tc>
              <w:tc>
                <w:tcPr>
                  <w:tcW w:w="992" w:type="dxa"/>
                </w:tcPr>
                <w:p w14:paraId="18E931FA" w14:textId="77777777" w:rsidR="005E19DA" w:rsidRPr="00A661BB" w:rsidRDefault="005E19DA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452F0010" w14:textId="77777777" w:rsidR="005E19DA" w:rsidRPr="00A661BB" w:rsidRDefault="005E19DA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37224127" w14:textId="77777777" w:rsidR="005E19DA" w:rsidRPr="00A661BB" w:rsidRDefault="005E19DA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382A38C1" w14:textId="77777777" w:rsidR="005E19DA" w:rsidRPr="00A661BB" w:rsidRDefault="005E19DA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46D017CF" w14:textId="77777777" w:rsidR="005E19DA" w:rsidRPr="00A661BB" w:rsidRDefault="005E19DA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5F534F" w:rsidRPr="00A661BB" w14:paraId="1269CA6F" w14:textId="77777777" w:rsidTr="0091138E">
              <w:tc>
                <w:tcPr>
                  <w:tcW w:w="567" w:type="dxa"/>
                </w:tcPr>
                <w:p w14:paraId="7713DF1D" w14:textId="2B974130" w:rsidR="005F534F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16</w:t>
                  </w:r>
                </w:p>
              </w:tc>
              <w:tc>
                <w:tcPr>
                  <w:tcW w:w="6521" w:type="dxa"/>
                </w:tcPr>
                <w:p w14:paraId="1AD37717" w14:textId="77777777" w:rsidR="005F534F" w:rsidRDefault="005F534F" w:rsidP="00AA6237">
                  <w:pPr>
                    <w:spacing w:after="0" w:line="240" w:lineRule="auto"/>
                    <w:rPr>
                      <w:lang w:val="id-ID"/>
                    </w:rPr>
                  </w:pPr>
                  <w:proofErr w:type="spellStart"/>
                  <w:r>
                    <w:t>Kegiatan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kerjasama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instansi</w:t>
                  </w:r>
                  <w:proofErr w:type="spellEnd"/>
                  <w:r>
                    <w:t xml:space="preserve"> di </w:t>
                  </w:r>
                  <w:proofErr w:type="spellStart"/>
                  <w:r>
                    <w:t>luar</w:t>
                  </w:r>
                  <w:proofErr w:type="spellEnd"/>
                  <w:r>
                    <w:t xml:space="preserve"> negeri </w:t>
                  </w:r>
                  <w:proofErr w:type="spellStart"/>
                  <w:r>
                    <w:t>dalam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tiga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tahun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terakhir</w:t>
                  </w:r>
                  <w:proofErr w:type="spellEnd"/>
                  <w:r>
                    <w:rPr>
                      <w:lang w:val="id-ID"/>
                    </w:rPr>
                    <w:t xml:space="preserve">, minimal 25% dari jumlah dosen tetap prodi </w:t>
                  </w:r>
                </w:p>
                <w:p w14:paraId="506358BD" w14:textId="3D8C7F8D" w:rsidR="003A3399" w:rsidRPr="003A3399" w:rsidRDefault="003A3399" w:rsidP="003A3399">
                  <w:pPr>
                    <w:tabs>
                      <w:tab w:val="left" w:pos="2436"/>
                    </w:tabs>
                    <w:rPr>
                      <w:rFonts w:cs="Calibri"/>
                      <w:lang w:val="id-ID"/>
                    </w:rPr>
                  </w:pPr>
                  <w:r>
                    <w:rPr>
                      <w:rFonts w:cs="Calibri"/>
                      <w:lang w:val="id-ID"/>
                    </w:rPr>
                    <w:tab/>
                  </w:r>
                </w:p>
              </w:tc>
              <w:tc>
                <w:tcPr>
                  <w:tcW w:w="992" w:type="dxa"/>
                </w:tcPr>
                <w:p w14:paraId="0E503895" w14:textId="77777777" w:rsidR="005F534F" w:rsidRPr="00A661BB" w:rsidRDefault="005F534F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36977183" w14:textId="77777777" w:rsidR="005F534F" w:rsidRPr="00A661BB" w:rsidRDefault="005F534F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6AEA9012" w14:textId="77777777" w:rsidR="005F534F" w:rsidRPr="00A661BB" w:rsidRDefault="005F534F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43A5E871" w14:textId="77777777" w:rsidR="005F534F" w:rsidRPr="00A661BB" w:rsidRDefault="005F534F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4ED31217" w14:textId="77777777" w:rsidR="005F534F" w:rsidRPr="00A661BB" w:rsidRDefault="005F534F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5F534F" w:rsidRPr="00A661BB" w14:paraId="71AD0B9C" w14:textId="77777777" w:rsidTr="0091138E">
              <w:tc>
                <w:tcPr>
                  <w:tcW w:w="567" w:type="dxa"/>
                </w:tcPr>
                <w:p w14:paraId="63BDBB9C" w14:textId="4B342655" w:rsidR="005F534F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17</w:t>
                  </w:r>
                </w:p>
              </w:tc>
              <w:tc>
                <w:tcPr>
                  <w:tcW w:w="6521" w:type="dxa"/>
                </w:tcPr>
                <w:p w14:paraId="242D13AD" w14:textId="77777777" w:rsidR="005F534F" w:rsidRDefault="005F534F" w:rsidP="00AA6237">
                  <w:pPr>
                    <w:spacing w:after="0" w:line="240" w:lineRule="auto"/>
                  </w:pPr>
                  <w:r>
                    <w:t xml:space="preserve">Kerjasama yang </w:t>
                  </w:r>
                  <w:proofErr w:type="spellStart"/>
                  <w:r>
                    <w:t>sudah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dilakukan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institusi</w:t>
                  </w:r>
                  <w:proofErr w:type="spellEnd"/>
                  <w:r>
                    <w:t xml:space="preserve"> lain </w:t>
                  </w:r>
                  <w:proofErr w:type="spellStart"/>
                  <w:r>
                    <w:t>dalam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bidang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akademik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nonakademik</w:t>
                  </w:r>
                  <w:proofErr w:type="spellEnd"/>
                  <w:r>
                    <w:t xml:space="preserve">, yang </w:t>
                  </w:r>
                  <w:proofErr w:type="spellStart"/>
                  <w:r>
                    <w:t>mencakup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aspek</w:t>
                  </w:r>
                  <w:proofErr w:type="spellEnd"/>
                  <w:r>
                    <w:t xml:space="preserve">: </w:t>
                  </w:r>
                </w:p>
                <w:p w14:paraId="101583C6" w14:textId="77777777" w:rsidR="005F534F" w:rsidRDefault="005F534F" w:rsidP="00AA6237">
                  <w:pPr>
                    <w:spacing w:after="0" w:line="240" w:lineRule="auto"/>
                  </w:pPr>
                  <w:r>
                    <w:t xml:space="preserve">1) </w:t>
                  </w:r>
                  <w:proofErr w:type="spellStart"/>
                  <w:r>
                    <w:t>penyediaan</w:t>
                  </w:r>
                  <w:proofErr w:type="spellEnd"/>
                  <w:r>
                    <w:t xml:space="preserve"> tutor, 2) </w:t>
                  </w:r>
                  <w:proofErr w:type="spellStart"/>
                  <w:r>
                    <w:t>sarana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prasarana</w:t>
                  </w:r>
                  <w:proofErr w:type="spellEnd"/>
                  <w:r>
                    <w:t xml:space="preserve">, </w:t>
                  </w:r>
                </w:p>
                <w:p w14:paraId="05E7A66B" w14:textId="77777777" w:rsidR="005F534F" w:rsidRDefault="005F534F" w:rsidP="00AA6237">
                  <w:pPr>
                    <w:spacing w:after="0" w:line="240" w:lineRule="auto"/>
                  </w:pPr>
                  <w:r>
                    <w:t xml:space="preserve">3) </w:t>
                  </w:r>
                  <w:proofErr w:type="spellStart"/>
                  <w:r>
                    <w:t>fasilitas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kegiatan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praktikum</w:t>
                  </w:r>
                  <w:proofErr w:type="spellEnd"/>
                  <w:r>
                    <w:t>/</w:t>
                  </w:r>
                  <w:proofErr w:type="spellStart"/>
                  <w:r>
                    <w:t>praktik</w:t>
                  </w:r>
                  <w:proofErr w:type="spellEnd"/>
                  <w:r>
                    <w:t>/ PKL/PPL, dan</w:t>
                  </w:r>
                </w:p>
                <w:p w14:paraId="00D33474" w14:textId="246D0864" w:rsidR="005F534F" w:rsidRDefault="005F534F" w:rsidP="00AA6237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t xml:space="preserve"> 4) </w:t>
                  </w:r>
                  <w:proofErr w:type="spellStart"/>
                  <w:r>
                    <w:t>kegiatan</w:t>
                  </w:r>
                  <w:proofErr w:type="spellEnd"/>
                  <w:r>
                    <w:t xml:space="preserve"> lain yang </w:t>
                  </w:r>
                  <w:proofErr w:type="spellStart"/>
                  <w:r>
                    <w:t>relevan</w:t>
                  </w:r>
                  <w:proofErr w:type="spellEnd"/>
                  <w:r>
                    <w:t xml:space="preserve">), yang </w:t>
                  </w:r>
                  <w:proofErr w:type="spellStart"/>
                  <w:r>
                    <w:t>diperlukan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dalam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penyelenggaraan</w:t>
                  </w:r>
                  <w:proofErr w:type="spellEnd"/>
                  <w:r>
                    <w:t xml:space="preserve"> PSPJJ di </w:t>
                  </w:r>
                  <w:proofErr w:type="spellStart"/>
                  <w:r>
                    <w:t>seluruh</w:t>
                  </w:r>
                  <w:proofErr w:type="spellEnd"/>
                  <w:r>
                    <w:t xml:space="preserve"> wilayah </w:t>
                  </w:r>
                  <w:proofErr w:type="spellStart"/>
                  <w:r>
                    <w:t>jangkauan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mencapai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capaian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pembelajaran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meningkatkan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daya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saing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lulusan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41900561" w14:textId="77777777" w:rsidR="005F534F" w:rsidRPr="00A661BB" w:rsidRDefault="005F534F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4D2B3FC4" w14:textId="77777777" w:rsidR="005F534F" w:rsidRPr="00A661BB" w:rsidRDefault="005F534F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F3A2C3B" w14:textId="77777777" w:rsidR="005F534F" w:rsidRPr="00A661BB" w:rsidRDefault="005F534F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45BF87BC" w14:textId="77777777" w:rsidR="005F534F" w:rsidRPr="00A661BB" w:rsidRDefault="005F534F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5FC708E4" w14:textId="77777777" w:rsidR="005F534F" w:rsidRPr="00A661BB" w:rsidRDefault="005F534F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25E9D136" w14:textId="77777777" w:rsidTr="002B3B40">
              <w:tc>
                <w:tcPr>
                  <w:tcW w:w="7088" w:type="dxa"/>
                  <w:gridSpan w:val="2"/>
                </w:tcPr>
                <w:p w14:paraId="5D229E91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rPr>
                      <w:b/>
                    </w:rPr>
                    <w:t>MAHASISWA</w:t>
                  </w:r>
                </w:p>
              </w:tc>
              <w:tc>
                <w:tcPr>
                  <w:tcW w:w="992" w:type="dxa"/>
                </w:tcPr>
                <w:p w14:paraId="1429FA85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297C6BA0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2539B284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3182402E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6CE4F076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509687FE" w14:textId="77777777" w:rsidTr="0091138E">
              <w:tc>
                <w:tcPr>
                  <w:tcW w:w="567" w:type="dxa"/>
                </w:tcPr>
                <w:p w14:paraId="160BBF4A" w14:textId="2555FCEA" w:rsidR="00AA6237" w:rsidRPr="00272503" w:rsidRDefault="00AA6237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 w:rsidRPr="00A661BB">
                    <w:rPr>
                      <w:b/>
                    </w:rPr>
                    <w:t>1</w:t>
                  </w:r>
                  <w:r w:rsidR="00272503">
                    <w:rPr>
                      <w:b/>
                      <w:lang w:val="id-ID"/>
                    </w:rPr>
                    <w:t>8</w:t>
                  </w:r>
                </w:p>
              </w:tc>
              <w:tc>
                <w:tcPr>
                  <w:tcW w:w="6521" w:type="dxa"/>
                </w:tcPr>
                <w:p w14:paraId="5BB635F9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</w:rPr>
                    <w:t>Rasio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pendaftar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calon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mahasiswa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dengan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lulus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seleksi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&gt;= 5</w:t>
                  </w:r>
                  <w:r w:rsidR="00C32C35">
                    <w:rPr>
                      <w:rFonts w:cs="Calibri"/>
                      <w:color w:val="000000"/>
                    </w:rPr>
                    <w:t xml:space="preserve"> **</w:t>
                  </w:r>
                </w:p>
              </w:tc>
              <w:tc>
                <w:tcPr>
                  <w:tcW w:w="992" w:type="dxa"/>
                </w:tcPr>
                <w:p w14:paraId="78418538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04A0A78A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224805B8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40101A3E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44CB916B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58E240B5" w14:textId="77777777" w:rsidTr="0091138E">
              <w:tc>
                <w:tcPr>
                  <w:tcW w:w="567" w:type="dxa"/>
                </w:tcPr>
                <w:p w14:paraId="39EBF81C" w14:textId="65CF4C4C" w:rsidR="00AA6237" w:rsidRPr="00272503" w:rsidRDefault="00AA6237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 w:rsidRPr="00A661BB">
                    <w:rPr>
                      <w:b/>
                    </w:rPr>
                    <w:t>1</w:t>
                  </w:r>
                  <w:r w:rsidR="00272503">
                    <w:rPr>
                      <w:b/>
                      <w:lang w:val="id-ID"/>
                    </w:rPr>
                    <w:t>9</w:t>
                  </w:r>
                </w:p>
              </w:tc>
              <w:tc>
                <w:tcPr>
                  <w:tcW w:w="6521" w:type="dxa"/>
                </w:tcPr>
                <w:p w14:paraId="2C9A2609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Adanya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tren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peningkatan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jumlah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pendaftar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secara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signifikan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(&gt; 10%)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dalam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3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tahun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terakhir</w:t>
                  </w:r>
                  <w:proofErr w:type="spellEnd"/>
                  <w:r w:rsidR="00C32C35">
                    <w:rPr>
                      <w:rFonts w:cs="Calibri"/>
                      <w:color w:val="000000"/>
                    </w:rPr>
                    <w:t xml:space="preserve"> **</w:t>
                  </w:r>
                </w:p>
              </w:tc>
              <w:tc>
                <w:tcPr>
                  <w:tcW w:w="992" w:type="dxa"/>
                </w:tcPr>
                <w:p w14:paraId="30B1F545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361B3547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4CD7BD22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0B7FA11D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3A548E42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13F399CF" w14:textId="77777777" w:rsidTr="0091138E">
              <w:tc>
                <w:tcPr>
                  <w:tcW w:w="567" w:type="dxa"/>
                </w:tcPr>
                <w:p w14:paraId="7AD94B93" w14:textId="5CEBE185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20</w:t>
                  </w:r>
                </w:p>
              </w:tc>
              <w:tc>
                <w:tcPr>
                  <w:tcW w:w="6521" w:type="dxa"/>
                </w:tcPr>
                <w:p w14:paraId="7D352ED9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</w:rPr>
                    <w:t>Persentase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mahasiswa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asing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&gt;= 1%</w:t>
                  </w:r>
                  <w:r w:rsidR="00C32C35">
                    <w:rPr>
                      <w:rFonts w:cs="Calibri"/>
                      <w:color w:val="000000"/>
                    </w:rPr>
                    <w:t xml:space="preserve"> **</w:t>
                  </w:r>
                </w:p>
              </w:tc>
              <w:tc>
                <w:tcPr>
                  <w:tcW w:w="992" w:type="dxa"/>
                </w:tcPr>
                <w:p w14:paraId="7C534320" w14:textId="77777777" w:rsidR="00AA6237" w:rsidRPr="00A661BB" w:rsidRDefault="00AA6237" w:rsidP="00AA6237">
                  <w:pPr>
                    <w:spacing w:after="0" w:line="240" w:lineRule="auto"/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21430C0D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24321814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30D28A70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1815B5FE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555C7ACC" w14:textId="77777777" w:rsidTr="0091138E">
              <w:tc>
                <w:tcPr>
                  <w:tcW w:w="567" w:type="dxa"/>
                </w:tcPr>
                <w:p w14:paraId="03604716" w14:textId="51A49701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21</w:t>
                  </w:r>
                </w:p>
              </w:tc>
              <w:tc>
                <w:tcPr>
                  <w:tcW w:w="6521" w:type="dxa"/>
                </w:tcPr>
                <w:p w14:paraId="1F93C2E7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Adanya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akses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dan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mutu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layanan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kemahasiswaan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di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bidang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penalaran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minat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dan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bakat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kesejahteraan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bimbingan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dan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konseling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layanan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beasiswa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dan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layanan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kesehatan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bimbingan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karir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dan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kewirausahaan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>)</w:t>
                  </w:r>
                  <w:r w:rsidR="00C32C35">
                    <w:rPr>
                      <w:rFonts w:cs="Calibri"/>
                      <w:color w:val="000000"/>
                    </w:rPr>
                    <w:t xml:space="preserve"> **</w:t>
                  </w:r>
                </w:p>
              </w:tc>
              <w:tc>
                <w:tcPr>
                  <w:tcW w:w="992" w:type="dxa"/>
                </w:tcPr>
                <w:p w14:paraId="02A8DC55" w14:textId="77777777" w:rsidR="00AA6237" w:rsidRPr="00A661BB" w:rsidRDefault="00AA6237" w:rsidP="00AA6237">
                  <w:pPr>
                    <w:spacing w:after="0" w:line="240" w:lineRule="auto"/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23195623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E0A4B78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0BFE0168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2A8898D9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0B34B9CF" w14:textId="77777777" w:rsidTr="0091138E">
              <w:tc>
                <w:tcPr>
                  <w:tcW w:w="567" w:type="dxa"/>
                </w:tcPr>
                <w:p w14:paraId="57DFC644" w14:textId="3512D913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lastRenderedPageBreak/>
                    <w:t>22</w:t>
                  </w:r>
                </w:p>
              </w:tc>
              <w:tc>
                <w:tcPr>
                  <w:tcW w:w="6521" w:type="dxa"/>
                </w:tcPr>
                <w:p w14:paraId="3EC5F698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Adanya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kemudahan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akses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dan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mutu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layanan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baik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untuk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bidang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penalaran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minat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bakat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mahasiswa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dan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layanan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r w:rsidR="00C32C35">
                    <w:rPr>
                      <w:rFonts w:cs="Calibri"/>
                      <w:color w:val="000000"/>
                    </w:rPr>
                    <w:t>Kesehatan **</w:t>
                  </w:r>
                </w:p>
              </w:tc>
              <w:tc>
                <w:tcPr>
                  <w:tcW w:w="992" w:type="dxa"/>
                </w:tcPr>
                <w:p w14:paraId="4B920188" w14:textId="77777777" w:rsidR="00AA6237" w:rsidRPr="00A661BB" w:rsidRDefault="00AA6237" w:rsidP="00AA6237">
                  <w:pPr>
                    <w:spacing w:after="0" w:line="240" w:lineRule="auto"/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3B518FDB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4308890B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397E4596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3C40561F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6F065B" w:rsidRPr="00A661BB" w14:paraId="6A040795" w14:textId="77777777" w:rsidTr="0091138E">
              <w:tc>
                <w:tcPr>
                  <w:tcW w:w="567" w:type="dxa"/>
                </w:tcPr>
                <w:p w14:paraId="37B3FFBB" w14:textId="7ACD14AB" w:rsidR="006F065B" w:rsidRPr="006F065B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23</w:t>
                  </w:r>
                </w:p>
              </w:tc>
              <w:tc>
                <w:tcPr>
                  <w:tcW w:w="6521" w:type="dxa"/>
                </w:tcPr>
                <w:p w14:paraId="0D483AB0" w14:textId="77777777" w:rsidR="006F065B" w:rsidRDefault="006F065B" w:rsidP="00AA6237">
                  <w:p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>Semua mahasiswa teleh mengikuti pelatihan digital :</w:t>
                  </w:r>
                </w:p>
                <w:p w14:paraId="302247D2" w14:textId="35457972" w:rsidR="006F065B" w:rsidRDefault="006F065B" w:rsidP="006F065B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>Animasi</w:t>
                  </w:r>
                </w:p>
                <w:p w14:paraId="225C2354" w14:textId="11853F9A" w:rsidR="006F065B" w:rsidRDefault="006F065B" w:rsidP="006F065B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>Coding</w:t>
                  </w:r>
                </w:p>
                <w:p w14:paraId="0F667058" w14:textId="232B4BA4" w:rsidR="006F065B" w:rsidRPr="006F065B" w:rsidRDefault="006F065B" w:rsidP="006F065B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>Komputasi</w:t>
                  </w:r>
                </w:p>
              </w:tc>
              <w:tc>
                <w:tcPr>
                  <w:tcW w:w="992" w:type="dxa"/>
                </w:tcPr>
                <w:p w14:paraId="67F0976A" w14:textId="271D55E5" w:rsidR="006F065B" w:rsidRPr="00A92A6A" w:rsidRDefault="006F065B" w:rsidP="00AA6237">
                  <w:pPr>
                    <w:spacing w:after="0" w:line="240" w:lineRule="auto"/>
                    <w:rPr>
                      <w:lang w:val="id-ID"/>
                    </w:rPr>
                  </w:pPr>
                </w:p>
              </w:tc>
              <w:tc>
                <w:tcPr>
                  <w:tcW w:w="638" w:type="dxa"/>
                </w:tcPr>
                <w:p w14:paraId="13EDA73C" w14:textId="77777777" w:rsidR="006F065B" w:rsidRPr="00A661BB" w:rsidRDefault="006F065B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F356797" w14:textId="77777777" w:rsidR="006F065B" w:rsidRPr="00A661BB" w:rsidRDefault="006F065B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5ED3C792" w14:textId="77777777" w:rsidR="006F065B" w:rsidRPr="00A661BB" w:rsidRDefault="006F065B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7D9C2352" w14:textId="77777777" w:rsidR="006F065B" w:rsidRPr="00A661BB" w:rsidRDefault="006F065B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107DB7" w:rsidRPr="00A661BB" w14:paraId="4B816B18" w14:textId="77777777" w:rsidTr="0091138E">
              <w:tc>
                <w:tcPr>
                  <w:tcW w:w="567" w:type="dxa"/>
                </w:tcPr>
                <w:p w14:paraId="18916ABF" w14:textId="7003B46B" w:rsidR="00107DB7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24</w:t>
                  </w:r>
                </w:p>
              </w:tc>
              <w:tc>
                <w:tcPr>
                  <w:tcW w:w="6521" w:type="dxa"/>
                </w:tcPr>
                <w:p w14:paraId="52CB0399" w14:textId="0B5A8437" w:rsidR="00107DB7" w:rsidRPr="00107DB7" w:rsidRDefault="00107DB7" w:rsidP="00AA6237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Ada bukti memiliki </w:t>
                  </w:r>
                </w:p>
                <w:p w14:paraId="1A4FB10F" w14:textId="6DFE608D" w:rsidR="00107DB7" w:rsidRDefault="00107DB7" w:rsidP="00AA6237">
                  <w:pPr>
                    <w:spacing w:after="0" w:line="240" w:lineRule="auto"/>
                  </w:pPr>
                  <w:r>
                    <w:t xml:space="preserve">1)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profil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mahasiswa</w:t>
                  </w:r>
                  <w:proofErr w:type="spellEnd"/>
                  <w:r>
                    <w:t xml:space="preserve">. </w:t>
                  </w:r>
                </w:p>
                <w:p w14:paraId="37EB34B0" w14:textId="77777777" w:rsidR="00107DB7" w:rsidRDefault="00107DB7" w:rsidP="00AA6237">
                  <w:pPr>
                    <w:spacing w:after="0" w:line="240" w:lineRule="auto"/>
                  </w:pPr>
                  <w:r>
                    <w:t xml:space="preserve">2)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SOP </w:t>
                  </w:r>
                  <w:proofErr w:type="spellStart"/>
                  <w:r>
                    <w:t>pengajuan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beasiswa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magang</w:t>
                  </w:r>
                  <w:proofErr w:type="spellEnd"/>
                  <w:r>
                    <w:t xml:space="preserve">. </w:t>
                  </w:r>
                </w:p>
                <w:p w14:paraId="240CEBAC" w14:textId="77777777" w:rsidR="00107DB7" w:rsidRDefault="00107DB7" w:rsidP="00AA6237">
                  <w:pPr>
                    <w:spacing w:after="0" w:line="240" w:lineRule="auto"/>
                  </w:pPr>
                  <w:r>
                    <w:t xml:space="preserve">3)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terkait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layanan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fasilitas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kemahasiswaan</w:t>
                  </w:r>
                  <w:proofErr w:type="spellEnd"/>
                  <w:r>
                    <w:t xml:space="preserve">. </w:t>
                  </w:r>
                </w:p>
                <w:p w14:paraId="60066A83" w14:textId="77777777" w:rsidR="00107DB7" w:rsidRDefault="00107DB7" w:rsidP="00AA6237">
                  <w:pPr>
                    <w:spacing w:after="0" w:line="240" w:lineRule="auto"/>
                  </w:pPr>
                  <w:r>
                    <w:t xml:space="preserve">4)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konsultasi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bimbingan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akademik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tugas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akhir</w:t>
                  </w:r>
                  <w:proofErr w:type="spellEnd"/>
                  <w:r>
                    <w:t xml:space="preserve">. </w:t>
                  </w:r>
                </w:p>
                <w:p w14:paraId="0393474E" w14:textId="77777777" w:rsidR="00107DB7" w:rsidRDefault="00107DB7" w:rsidP="00AA6237">
                  <w:pPr>
                    <w:spacing w:after="0" w:line="240" w:lineRule="auto"/>
                  </w:pPr>
                  <w:r>
                    <w:t xml:space="preserve">5)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kebijakan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prosedur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penerimaan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mahasiswa</w:t>
                  </w:r>
                  <w:proofErr w:type="spellEnd"/>
                  <w:r>
                    <w:t xml:space="preserve">. </w:t>
                  </w:r>
                </w:p>
                <w:p w14:paraId="12E4C8F7" w14:textId="77777777" w:rsidR="00107DB7" w:rsidRDefault="00107DB7" w:rsidP="00AA6237">
                  <w:pPr>
                    <w:spacing w:after="0" w:line="240" w:lineRule="auto"/>
                  </w:pPr>
                  <w:r>
                    <w:t xml:space="preserve">6)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pengembangan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kompetensi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mahasiswa</w:t>
                  </w:r>
                  <w:proofErr w:type="spellEnd"/>
                  <w:r>
                    <w:t xml:space="preserve">. </w:t>
                  </w:r>
                </w:p>
                <w:p w14:paraId="1DB8D95C" w14:textId="44232239" w:rsidR="00107DB7" w:rsidRDefault="00107DB7" w:rsidP="00AA6237">
                  <w:p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t xml:space="preserve">7)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pedoman</w:t>
                  </w:r>
                  <w:proofErr w:type="spellEnd"/>
                  <w:r>
                    <w:t xml:space="preserve"> non-</w:t>
                  </w:r>
                  <w:proofErr w:type="spellStart"/>
                  <w:r>
                    <w:t>akademik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mahasiswa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992" w:type="dxa"/>
                </w:tcPr>
                <w:p w14:paraId="57776C32" w14:textId="1F0097E2" w:rsidR="00107DB7" w:rsidRPr="00107DB7" w:rsidRDefault="00107DB7" w:rsidP="00AA6237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LAM</w:t>
                  </w:r>
                </w:p>
              </w:tc>
              <w:tc>
                <w:tcPr>
                  <w:tcW w:w="638" w:type="dxa"/>
                </w:tcPr>
                <w:p w14:paraId="1B7EA8D6" w14:textId="77777777" w:rsidR="00107DB7" w:rsidRPr="00A661BB" w:rsidRDefault="00107DB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651FD815" w14:textId="77777777" w:rsidR="00107DB7" w:rsidRPr="00A661BB" w:rsidRDefault="00107DB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11B17C44" w14:textId="77777777" w:rsidR="00107DB7" w:rsidRPr="00A661BB" w:rsidRDefault="00107DB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60F8FFFD" w14:textId="77777777" w:rsidR="00107DB7" w:rsidRPr="00A661BB" w:rsidRDefault="00107DB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C61882" w:rsidRPr="00A661BB" w14:paraId="666A3A97" w14:textId="77777777" w:rsidTr="0091138E">
              <w:tc>
                <w:tcPr>
                  <w:tcW w:w="567" w:type="dxa"/>
                </w:tcPr>
                <w:p w14:paraId="1D389334" w14:textId="3BFE0369" w:rsidR="00C61882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25</w:t>
                  </w:r>
                </w:p>
              </w:tc>
              <w:tc>
                <w:tcPr>
                  <w:tcW w:w="6521" w:type="dxa"/>
                </w:tcPr>
                <w:p w14:paraId="01BEB4E1" w14:textId="77777777" w:rsidR="00C61882" w:rsidRDefault="00C61882" w:rsidP="00AA6237">
                  <w:pPr>
                    <w:spacing w:after="0" w:line="240" w:lineRule="auto"/>
                  </w:pPr>
                  <w:r>
                    <w:t>Upaya-</w:t>
                  </w:r>
                  <w:proofErr w:type="spellStart"/>
                  <w:r>
                    <w:t>upaya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telah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dilakukan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penyelenggara</w:t>
                  </w:r>
                  <w:proofErr w:type="spellEnd"/>
                  <w:r>
                    <w:t xml:space="preserve"> program </w:t>
                  </w:r>
                  <w:proofErr w:type="spellStart"/>
                  <w:r>
                    <w:t>studi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menjamin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keberlanjutan</w:t>
                  </w:r>
                  <w:proofErr w:type="spellEnd"/>
                  <w:r>
                    <w:t xml:space="preserve"> (sustainability) program </w:t>
                  </w:r>
                  <w:proofErr w:type="spellStart"/>
                  <w:r>
                    <w:t>studi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antara</w:t>
                  </w:r>
                  <w:proofErr w:type="spellEnd"/>
                  <w:r>
                    <w:t xml:space="preserve"> lain </w:t>
                  </w:r>
                  <w:proofErr w:type="spellStart"/>
                  <w:r>
                    <w:t>mencakup</w:t>
                  </w:r>
                  <w:proofErr w:type="spellEnd"/>
                  <w:r>
                    <w:t>:</w:t>
                  </w:r>
                </w:p>
                <w:p w14:paraId="53B2AB52" w14:textId="77777777" w:rsidR="00C61882" w:rsidRDefault="00C61882" w:rsidP="00AA6237">
                  <w:pPr>
                    <w:spacing w:after="0" w:line="240" w:lineRule="auto"/>
                  </w:pPr>
                  <w:r>
                    <w:t xml:space="preserve"> 1) Upaya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meningkatkan</w:t>
                  </w:r>
                  <w:proofErr w:type="spellEnd"/>
                  <w:r>
                    <w:t xml:space="preserve"> animo </w:t>
                  </w:r>
                  <w:proofErr w:type="spellStart"/>
                  <w:r>
                    <w:t>calon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mahasiswa</w:t>
                  </w:r>
                  <w:proofErr w:type="spellEnd"/>
                  <w:r>
                    <w:t xml:space="preserve"> </w:t>
                  </w:r>
                </w:p>
                <w:p w14:paraId="61C35E5F" w14:textId="77777777" w:rsidR="00C61882" w:rsidRDefault="00C61882" w:rsidP="00AA6237">
                  <w:pPr>
                    <w:spacing w:after="0" w:line="240" w:lineRule="auto"/>
                  </w:pPr>
                  <w:r>
                    <w:t xml:space="preserve">2) Upaya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meningkatkan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mutu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manajemen</w:t>
                  </w:r>
                  <w:proofErr w:type="spellEnd"/>
                  <w:r>
                    <w:t xml:space="preserve"> </w:t>
                  </w:r>
                </w:p>
                <w:p w14:paraId="1E4FE8B5" w14:textId="77777777" w:rsidR="00C61882" w:rsidRDefault="00C61882" w:rsidP="00AA6237">
                  <w:pPr>
                    <w:spacing w:after="0" w:line="240" w:lineRule="auto"/>
                  </w:pPr>
                  <w:r>
                    <w:t xml:space="preserve">3) Upaya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meningkatkan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mutu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lulusan</w:t>
                  </w:r>
                  <w:proofErr w:type="spellEnd"/>
                  <w:r>
                    <w:t xml:space="preserve"> </w:t>
                  </w:r>
                </w:p>
                <w:p w14:paraId="49230738" w14:textId="5E9AB8C1" w:rsidR="00C61882" w:rsidRDefault="00C61882" w:rsidP="00AA6237">
                  <w:pPr>
                    <w:spacing w:after="0" w:line="240" w:lineRule="auto"/>
                  </w:pPr>
                  <w:r>
                    <w:t xml:space="preserve">4) Upaya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meningkatkan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kerjasama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kemitraan</w:t>
                  </w:r>
                  <w:proofErr w:type="spellEnd"/>
                  <w:r>
                    <w:t xml:space="preserve"> </w:t>
                  </w:r>
                </w:p>
                <w:p w14:paraId="1E73F6DD" w14:textId="7A9F378D" w:rsidR="00C61882" w:rsidRDefault="00C61882" w:rsidP="00AA6237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t xml:space="preserve">5) Upaya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memperoleh</w:t>
                  </w:r>
                  <w:proofErr w:type="spellEnd"/>
                  <w:r>
                    <w:t xml:space="preserve"> dana </w:t>
                  </w:r>
                  <w:proofErr w:type="spellStart"/>
                  <w:r>
                    <w:t>selain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mahasiswa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61D24A9F" w14:textId="1A6EC8E2" w:rsidR="00C61882" w:rsidRDefault="00A92A6A" w:rsidP="00AA6237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BAN PT </w:t>
                  </w:r>
                </w:p>
              </w:tc>
              <w:tc>
                <w:tcPr>
                  <w:tcW w:w="638" w:type="dxa"/>
                </w:tcPr>
                <w:p w14:paraId="5B859F26" w14:textId="77777777" w:rsidR="00C61882" w:rsidRPr="00A661BB" w:rsidRDefault="00C61882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30374DD2" w14:textId="77777777" w:rsidR="00C61882" w:rsidRPr="00A661BB" w:rsidRDefault="00C61882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54B14309" w14:textId="77777777" w:rsidR="00C61882" w:rsidRPr="00A661BB" w:rsidRDefault="00C61882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2F6590A1" w14:textId="77777777" w:rsidR="00C61882" w:rsidRPr="00A661BB" w:rsidRDefault="00C61882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A20DB" w:rsidRPr="00A661BB" w14:paraId="41269F94" w14:textId="77777777" w:rsidTr="0091138E">
              <w:tc>
                <w:tcPr>
                  <w:tcW w:w="567" w:type="dxa"/>
                </w:tcPr>
                <w:p w14:paraId="651BF4F3" w14:textId="10744714" w:rsidR="008A20DB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26</w:t>
                  </w:r>
                </w:p>
              </w:tc>
              <w:tc>
                <w:tcPr>
                  <w:tcW w:w="6521" w:type="dxa"/>
                </w:tcPr>
                <w:p w14:paraId="455DE433" w14:textId="77777777" w:rsidR="008A20DB" w:rsidRDefault="008A20DB" w:rsidP="00AA6237">
                  <w:pPr>
                    <w:spacing w:after="0" w:line="240" w:lineRule="auto"/>
                  </w:pP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sistem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penerimaan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mahasiswa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baru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mencakup</w:t>
                  </w:r>
                  <w:proofErr w:type="spellEnd"/>
                  <w:r>
                    <w:t xml:space="preserve">: </w:t>
                  </w:r>
                </w:p>
                <w:p w14:paraId="5F63DC4B" w14:textId="77777777" w:rsidR="008A20DB" w:rsidRDefault="008A20DB" w:rsidP="00AA6237">
                  <w:pPr>
                    <w:spacing w:after="0" w:line="240" w:lineRule="auto"/>
                  </w:pPr>
                  <w:r>
                    <w:t xml:space="preserve">(1) </w:t>
                  </w:r>
                  <w:proofErr w:type="spellStart"/>
                  <w:r>
                    <w:t>Kebijakan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penerimaan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mahasiswa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baru</w:t>
                  </w:r>
                  <w:proofErr w:type="spellEnd"/>
                  <w:r>
                    <w:t xml:space="preserve"> </w:t>
                  </w:r>
                </w:p>
                <w:p w14:paraId="4D04E703" w14:textId="77777777" w:rsidR="008A20DB" w:rsidRDefault="008A20DB" w:rsidP="00AA6237">
                  <w:pPr>
                    <w:spacing w:after="0" w:line="240" w:lineRule="auto"/>
                  </w:pPr>
                  <w:r>
                    <w:t xml:space="preserve">(2) </w:t>
                  </w:r>
                  <w:proofErr w:type="spellStart"/>
                  <w:r>
                    <w:t>Kriteria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penerimaan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mahasiswa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baru</w:t>
                  </w:r>
                  <w:proofErr w:type="spellEnd"/>
                  <w:r>
                    <w:t xml:space="preserve"> </w:t>
                  </w:r>
                </w:p>
                <w:p w14:paraId="5916129B" w14:textId="77777777" w:rsidR="008A20DB" w:rsidRDefault="008A20DB" w:rsidP="00AA6237">
                  <w:pPr>
                    <w:spacing w:after="0" w:line="240" w:lineRule="auto"/>
                  </w:pPr>
                  <w:r>
                    <w:lastRenderedPageBreak/>
                    <w:t xml:space="preserve">(3) </w:t>
                  </w:r>
                  <w:proofErr w:type="spellStart"/>
                  <w:r>
                    <w:t>Prosedur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penerimaan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mahasiswa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baru</w:t>
                  </w:r>
                  <w:proofErr w:type="spellEnd"/>
                  <w:r>
                    <w:t xml:space="preserve"> </w:t>
                  </w:r>
                </w:p>
                <w:p w14:paraId="7C90ECE9" w14:textId="501F3A8D" w:rsidR="008A20DB" w:rsidRDefault="008A20DB" w:rsidP="00AA6237">
                  <w:pPr>
                    <w:spacing w:after="0" w:line="240" w:lineRule="auto"/>
                  </w:pPr>
                  <w:r>
                    <w:t xml:space="preserve">(4) Cara </w:t>
                  </w:r>
                  <w:proofErr w:type="spellStart"/>
                  <w:r>
                    <w:t>pengambilan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keputusan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5EDD904B" w14:textId="2B74E794" w:rsidR="008A20DB" w:rsidRDefault="00A92A6A" w:rsidP="00AA6237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lastRenderedPageBreak/>
                    <w:t xml:space="preserve">BAN </w:t>
                  </w:r>
                </w:p>
              </w:tc>
              <w:tc>
                <w:tcPr>
                  <w:tcW w:w="638" w:type="dxa"/>
                </w:tcPr>
                <w:p w14:paraId="74F56B94" w14:textId="77777777" w:rsidR="008A20DB" w:rsidRPr="00A661BB" w:rsidRDefault="008A20DB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62D00E9" w14:textId="77777777" w:rsidR="008A20DB" w:rsidRPr="00A661BB" w:rsidRDefault="008A20DB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07888CBE" w14:textId="77777777" w:rsidR="008A20DB" w:rsidRPr="00A661BB" w:rsidRDefault="008A20DB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1C8BFAF1" w14:textId="77777777" w:rsidR="008A20DB" w:rsidRPr="00A661BB" w:rsidRDefault="008A20DB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548BCCD1" w14:textId="77777777" w:rsidTr="002B3B40">
              <w:tc>
                <w:tcPr>
                  <w:tcW w:w="7088" w:type="dxa"/>
                  <w:gridSpan w:val="2"/>
                </w:tcPr>
                <w:p w14:paraId="00C8E5D0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rPr>
                      <w:b/>
                    </w:rPr>
                    <w:t>SUMBER DAYA MANUSIA</w:t>
                  </w:r>
                </w:p>
              </w:tc>
              <w:tc>
                <w:tcPr>
                  <w:tcW w:w="992" w:type="dxa"/>
                </w:tcPr>
                <w:p w14:paraId="3625051A" w14:textId="77777777" w:rsidR="00AA6237" w:rsidRPr="00A661BB" w:rsidRDefault="00AA6237" w:rsidP="00AA6237">
                  <w:pPr>
                    <w:spacing w:after="0" w:line="240" w:lineRule="auto"/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45417430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7B132E26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29DE6A68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54A4E255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5F0CC654" w14:textId="77777777" w:rsidTr="0091138E">
              <w:tc>
                <w:tcPr>
                  <w:tcW w:w="567" w:type="dxa"/>
                </w:tcPr>
                <w:p w14:paraId="123D4406" w14:textId="63FBFF1D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27</w:t>
                  </w:r>
                </w:p>
              </w:tc>
              <w:tc>
                <w:tcPr>
                  <w:tcW w:w="6521" w:type="dxa"/>
                </w:tcPr>
                <w:p w14:paraId="53674257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</w:rPr>
                    <w:t>Jumlah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dosen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tetap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sebagai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pengampu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mata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kuliah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dengan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bidang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keahlian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sesuai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dengan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kompetensi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inti PS ≥ 12</w:t>
                  </w:r>
                  <w:r w:rsidR="00C32C35">
                    <w:rPr>
                      <w:rFonts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3B68EB3B" w14:textId="77777777" w:rsidR="00AA6237" w:rsidRPr="00A661BB" w:rsidRDefault="00AA6237" w:rsidP="00AA6237">
                  <w:pPr>
                    <w:spacing w:after="0" w:line="240" w:lineRule="auto"/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4315184A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B51B144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280A4423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2CE4C2AA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488F1755" w14:textId="77777777" w:rsidTr="0091138E">
              <w:tc>
                <w:tcPr>
                  <w:tcW w:w="567" w:type="dxa"/>
                </w:tcPr>
                <w:p w14:paraId="082164CD" w14:textId="4DF2725F" w:rsidR="00AA6237" w:rsidRPr="00272503" w:rsidRDefault="00AA6237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</w:rPr>
                    <w:t>2</w:t>
                  </w:r>
                  <w:r w:rsidR="00272503">
                    <w:rPr>
                      <w:b/>
                      <w:lang w:val="id-ID"/>
                    </w:rPr>
                    <w:t>8</w:t>
                  </w:r>
                </w:p>
              </w:tc>
              <w:tc>
                <w:tcPr>
                  <w:tcW w:w="6521" w:type="dxa"/>
                </w:tcPr>
                <w:p w14:paraId="0424CF9D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</w:rPr>
                    <w:t>Rasio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dosen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tetap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berpendidikan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S</w:t>
                  </w:r>
                  <w:proofErr w:type="gramStart"/>
                  <w:r>
                    <w:rPr>
                      <w:rFonts w:cs="Calibri"/>
                      <w:color w:val="000000"/>
                    </w:rPr>
                    <w:t>3 :</w:t>
                  </w:r>
                  <w:proofErr w:type="gram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jumlah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dosen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tetap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bidang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keahliannya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sesuai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dengan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kompetensi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PS ≥ 50%</w:t>
                  </w:r>
                  <w:r w:rsidR="00C32C35">
                    <w:rPr>
                      <w:rFonts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133D63EC" w14:textId="77777777" w:rsidR="00AA6237" w:rsidRPr="00A661BB" w:rsidRDefault="00AA6237" w:rsidP="00AA6237">
                  <w:pPr>
                    <w:spacing w:after="0" w:line="240" w:lineRule="auto"/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352F1CD1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6B714DB9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74BF9D34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75FEBC6A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40A410A1" w14:textId="77777777" w:rsidTr="0091138E">
              <w:tc>
                <w:tcPr>
                  <w:tcW w:w="567" w:type="dxa"/>
                </w:tcPr>
                <w:p w14:paraId="347EF637" w14:textId="37679DA1" w:rsidR="00AA6237" w:rsidRPr="00272503" w:rsidRDefault="00AA6237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 w:rsidRPr="00A661BB">
                    <w:rPr>
                      <w:b/>
                    </w:rPr>
                    <w:t>2</w:t>
                  </w:r>
                  <w:r w:rsidR="00272503">
                    <w:rPr>
                      <w:b/>
                      <w:lang w:val="id-ID"/>
                    </w:rPr>
                    <w:t>9</w:t>
                  </w:r>
                </w:p>
              </w:tc>
              <w:tc>
                <w:tcPr>
                  <w:tcW w:w="6521" w:type="dxa"/>
                </w:tcPr>
                <w:p w14:paraId="05B869C3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</w:rPr>
                    <w:t>Rasio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dosen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tetap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memiliki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jabatan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lektor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lektor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kepala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dan guru </w:t>
                  </w:r>
                  <w:proofErr w:type="spellStart"/>
                  <w:proofErr w:type="gramStart"/>
                  <w:r>
                    <w:rPr>
                      <w:rFonts w:cs="Calibri"/>
                      <w:color w:val="000000"/>
                    </w:rPr>
                    <w:t>besar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:</w:t>
                  </w:r>
                  <w:proofErr w:type="gram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jumlah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dosen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tetap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bidang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keahliannya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sesuai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dengan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kompetensi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PS ≥ 70%</w:t>
                  </w:r>
                  <w:r w:rsidR="00C32C35">
                    <w:rPr>
                      <w:rFonts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0EBDFFC9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2A0A805D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6FEB280E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2B6C8ABD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7E132CA1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4A7E8206" w14:textId="77777777" w:rsidTr="0091138E">
              <w:tc>
                <w:tcPr>
                  <w:tcW w:w="567" w:type="dxa"/>
                </w:tcPr>
                <w:p w14:paraId="711EB8F1" w14:textId="5930095D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30</w:t>
                  </w:r>
                </w:p>
              </w:tc>
              <w:tc>
                <w:tcPr>
                  <w:tcW w:w="6521" w:type="dxa"/>
                </w:tcPr>
                <w:p w14:paraId="42A9E831" w14:textId="2908A28A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</w:rPr>
                    <w:t>Rasio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cs="Calibri"/>
                      <w:color w:val="000000"/>
                    </w:rPr>
                    <w:t>mahasiswa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:</w:t>
                  </w:r>
                  <w:proofErr w:type="gram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r w:rsidR="004C133F">
                    <w:rPr>
                      <w:rFonts w:cs="Calibri"/>
                      <w:color w:val="000000"/>
                      <w:lang w:val="id-ID"/>
                    </w:rPr>
                    <w:t xml:space="preserve">tutor </w:t>
                  </w:r>
                  <w:proofErr w:type="gramStart"/>
                  <w:r w:rsidR="004C133F">
                    <w:rPr>
                      <w:rFonts w:cs="Calibri"/>
                      <w:color w:val="000000"/>
                      <w:lang w:val="id-ID"/>
                    </w:rPr>
                    <w:t xml:space="preserve">tetap </w:t>
                  </w:r>
                  <w:r>
                    <w:rPr>
                      <w:rFonts w:cs="Calibri"/>
                      <w:color w:val="000000"/>
                    </w:rPr>
                    <w:t xml:space="preserve"> yang</w:t>
                  </w:r>
                  <w:proofErr w:type="gram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bidang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keahliannya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sesuai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dengan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kompetensi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PS</w:t>
                  </w:r>
                  <w:r w:rsidR="000B7EA0">
                    <w:rPr>
                      <w:rFonts w:cs="Calibri"/>
                      <w:color w:val="000000"/>
                      <w:lang w:val="id-ID"/>
                    </w:rPr>
                    <w:t xml:space="preserve"> &lt;= </w:t>
                  </w:r>
                  <w:proofErr w:type="gramStart"/>
                  <w:r w:rsidR="000B7EA0">
                    <w:rPr>
                      <w:rFonts w:cs="Calibri"/>
                      <w:color w:val="000000"/>
                      <w:lang w:val="id-ID"/>
                    </w:rPr>
                    <w:t xml:space="preserve">25 </w:t>
                  </w:r>
                  <w:r w:rsidR="00C32C35">
                    <w:rPr>
                      <w:rFonts w:cs="Calibri"/>
                      <w:color w:val="000000"/>
                    </w:rPr>
                    <w:t xml:space="preserve"> *</w:t>
                  </w:r>
                  <w:proofErr w:type="gramEnd"/>
                </w:p>
              </w:tc>
              <w:tc>
                <w:tcPr>
                  <w:tcW w:w="992" w:type="dxa"/>
                </w:tcPr>
                <w:p w14:paraId="64896D9D" w14:textId="77777777" w:rsidR="00AA6237" w:rsidRDefault="00AA6237" w:rsidP="00AA6237">
                  <w:pPr>
                    <w:spacing w:after="0" w:line="240" w:lineRule="auto"/>
                  </w:pPr>
                  <w:r w:rsidRPr="00A661BB">
                    <w:t>BAN-PT</w:t>
                  </w:r>
                </w:p>
                <w:p w14:paraId="0B3D7659" w14:textId="21A140A8" w:rsidR="000B7EA0" w:rsidRPr="000B7EA0" w:rsidRDefault="000B7EA0" w:rsidP="00AA6237">
                  <w:pPr>
                    <w:spacing w:after="0" w:line="240" w:lineRule="auto"/>
                    <w:rPr>
                      <w:bCs/>
                      <w:lang w:val="id-ID"/>
                    </w:rPr>
                  </w:pPr>
                  <w:r w:rsidRPr="000B7EA0">
                    <w:rPr>
                      <w:bCs/>
                      <w:lang w:val="id-ID"/>
                    </w:rPr>
                    <w:t>PJJ</w:t>
                  </w:r>
                </w:p>
              </w:tc>
              <w:tc>
                <w:tcPr>
                  <w:tcW w:w="638" w:type="dxa"/>
                </w:tcPr>
                <w:p w14:paraId="4FF1DFF1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D28EF74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7676F2E1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4C50955A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302D20" w:rsidRPr="00A661BB" w14:paraId="042231BD" w14:textId="77777777" w:rsidTr="0091138E">
              <w:tc>
                <w:tcPr>
                  <w:tcW w:w="567" w:type="dxa"/>
                </w:tcPr>
                <w:p w14:paraId="2317DB09" w14:textId="06523087" w:rsidR="00302D20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31</w:t>
                  </w:r>
                </w:p>
              </w:tc>
              <w:tc>
                <w:tcPr>
                  <w:tcW w:w="6521" w:type="dxa"/>
                </w:tcPr>
                <w:p w14:paraId="126CD175" w14:textId="77777777" w:rsidR="00302D20" w:rsidRDefault="00302D20" w:rsidP="00AA6237">
                  <w:pPr>
                    <w:spacing w:after="0" w:line="240" w:lineRule="auto"/>
                  </w:pPr>
                  <w:r>
                    <w:t xml:space="preserve">PS </w:t>
                  </w:r>
                  <w:proofErr w:type="spellStart"/>
                  <w:r>
                    <w:t>memiliki</w:t>
                  </w:r>
                  <w:proofErr w:type="spellEnd"/>
                  <w:r>
                    <w:t xml:space="preserve"> tutor di </w:t>
                  </w:r>
                  <w:proofErr w:type="spellStart"/>
                  <w:r>
                    <w:t>setiap</w:t>
                  </w:r>
                  <w:proofErr w:type="spellEnd"/>
                  <w:r>
                    <w:t xml:space="preserve"> PBJJ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kualifikasi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sebagai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berikut</w:t>
                  </w:r>
                  <w:proofErr w:type="spellEnd"/>
                  <w:r>
                    <w:t xml:space="preserve">: </w:t>
                  </w:r>
                </w:p>
                <w:p w14:paraId="315ED7D2" w14:textId="77777777" w:rsidR="00302D20" w:rsidRDefault="00302D20" w:rsidP="00AA6237">
                  <w:pPr>
                    <w:spacing w:after="0" w:line="240" w:lineRule="auto"/>
                  </w:pPr>
                  <w:r>
                    <w:t xml:space="preserve">1. </w:t>
                  </w:r>
                  <w:proofErr w:type="spellStart"/>
                  <w:r>
                    <w:t>Berpendidikan</w:t>
                  </w:r>
                  <w:proofErr w:type="spellEnd"/>
                  <w:r>
                    <w:t xml:space="preserve"> minimum </w:t>
                  </w:r>
                  <w:proofErr w:type="spellStart"/>
                  <w:r>
                    <w:t>sama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program PSPJJ. </w:t>
                  </w:r>
                </w:p>
                <w:p w14:paraId="3B0010E9" w14:textId="77777777" w:rsidR="00302D20" w:rsidRDefault="00302D20" w:rsidP="00AA6237">
                  <w:pPr>
                    <w:spacing w:after="0" w:line="240" w:lineRule="auto"/>
                  </w:pPr>
                  <w:r>
                    <w:t xml:space="preserve">2. </w:t>
                  </w:r>
                  <w:proofErr w:type="spellStart"/>
                  <w:r>
                    <w:t>Menguasai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bidang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ilmu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sesuai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kuliah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ditutorkan</w:t>
                  </w:r>
                  <w:proofErr w:type="spellEnd"/>
                  <w:r>
                    <w:t xml:space="preserve"> </w:t>
                  </w:r>
                </w:p>
                <w:p w14:paraId="5DE79353" w14:textId="77777777" w:rsidR="00302D20" w:rsidRDefault="00302D20" w:rsidP="00AA6237">
                  <w:pPr>
                    <w:spacing w:after="0" w:line="240" w:lineRule="auto"/>
                  </w:pPr>
                  <w:r>
                    <w:t xml:space="preserve">3. Telah </w:t>
                  </w:r>
                  <w:proofErr w:type="spellStart"/>
                  <w:r>
                    <w:t>mengikuti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pelatihan</w:t>
                  </w:r>
                  <w:proofErr w:type="spellEnd"/>
                  <w:r>
                    <w:t xml:space="preserve"> tutor </w:t>
                  </w:r>
                  <w:proofErr w:type="spellStart"/>
                  <w:r>
                    <w:t>baik</w:t>
                  </w:r>
                  <w:proofErr w:type="spellEnd"/>
                  <w:r>
                    <w:t xml:space="preserve"> di </w:t>
                  </w:r>
                  <w:proofErr w:type="spellStart"/>
                  <w:r>
                    <w:t>institusi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pengusul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maupun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institusi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lainnya</w:t>
                  </w:r>
                  <w:proofErr w:type="spellEnd"/>
                  <w:r>
                    <w:t xml:space="preserve">. </w:t>
                  </w:r>
                </w:p>
                <w:p w14:paraId="653AA842" w14:textId="0C957CF6" w:rsidR="00302D20" w:rsidRDefault="00302D20" w:rsidP="00AA6237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t xml:space="preserve">4. Lulus </w:t>
                  </w:r>
                  <w:proofErr w:type="spellStart"/>
                  <w:r>
                    <w:t>pelatihan</w:t>
                  </w:r>
                  <w:proofErr w:type="spellEnd"/>
                  <w:r>
                    <w:t xml:space="preserve"> tutor</w:t>
                  </w:r>
                </w:p>
              </w:tc>
              <w:tc>
                <w:tcPr>
                  <w:tcW w:w="992" w:type="dxa"/>
                </w:tcPr>
                <w:p w14:paraId="1655CA77" w14:textId="20D84F25" w:rsidR="00302D20" w:rsidRPr="000B7EA0" w:rsidRDefault="000B7EA0" w:rsidP="00AA6237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PJJ</w:t>
                  </w:r>
                </w:p>
              </w:tc>
              <w:tc>
                <w:tcPr>
                  <w:tcW w:w="638" w:type="dxa"/>
                </w:tcPr>
                <w:p w14:paraId="7444EC94" w14:textId="77777777" w:rsidR="00302D20" w:rsidRPr="00A661BB" w:rsidRDefault="00302D20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334D032" w14:textId="77777777" w:rsidR="00302D20" w:rsidRPr="00A661BB" w:rsidRDefault="00302D20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C23CD54" w14:textId="77777777" w:rsidR="00302D20" w:rsidRPr="00A661BB" w:rsidRDefault="00302D20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3488EE13" w14:textId="77777777" w:rsidR="00302D20" w:rsidRPr="00A661BB" w:rsidRDefault="00302D20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302D20" w:rsidRPr="00A661BB" w14:paraId="5CAE69E2" w14:textId="77777777" w:rsidTr="0091138E">
              <w:tc>
                <w:tcPr>
                  <w:tcW w:w="567" w:type="dxa"/>
                </w:tcPr>
                <w:p w14:paraId="71806BA7" w14:textId="4C4372EC" w:rsidR="00302D20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32</w:t>
                  </w:r>
                </w:p>
              </w:tc>
              <w:tc>
                <w:tcPr>
                  <w:tcW w:w="6521" w:type="dxa"/>
                </w:tcPr>
                <w:p w14:paraId="0F1768CE" w14:textId="77777777" w:rsidR="000B7EA0" w:rsidRDefault="000B7EA0" w:rsidP="00AA6237">
                  <w:pPr>
                    <w:spacing w:after="0" w:line="240" w:lineRule="auto"/>
                  </w:pPr>
                  <w:proofErr w:type="spellStart"/>
                  <w:r>
                    <w:t>Kualifikasi</w:t>
                  </w:r>
                  <w:proofErr w:type="spellEnd"/>
                  <w:r>
                    <w:t xml:space="preserve"> tutor: </w:t>
                  </w:r>
                </w:p>
                <w:p w14:paraId="29B4BCD4" w14:textId="77777777" w:rsidR="000B7EA0" w:rsidRDefault="000B7EA0" w:rsidP="00AA6237">
                  <w:pPr>
                    <w:spacing w:after="0" w:line="240" w:lineRule="auto"/>
                  </w:pPr>
                  <w:r>
                    <w:t xml:space="preserve">1. </w:t>
                  </w:r>
                  <w:proofErr w:type="spellStart"/>
                  <w:r>
                    <w:t>Memiliki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keterampilan</w:t>
                  </w:r>
                  <w:proofErr w:type="spellEnd"/>
                  <w:r>
                    <w:t xml:space="preserve"> TIK </w:t>
                  </w:r>
                </w:p>
                <w:p w14:paraId="08DA3435" w14:textId="77777777" w:rsidR="000B7EA0" w:rsidRDefault="000B7EA0" w:rsidP="00AA6237">
                  <w:pPr>
                    <w:spacing w:after="0" w:line="240" w:lineRule="auto"/>
                  </w:pPr>
                  <w:r>
                    <w:t xml:space="preserve">2. </w:t>
                  </w:r>
                  <w:proofErr w:type="spellStart"/>
                  <w:r>
                    <w:t>Menguasai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bidang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ilmu</w:t>
                  </w:r>
                  <w:proofErr w:type="spellEnd"/>
                  <w:r>
                    <w:t xml:space="preserve"> </w:t>
                  </w:r>
                </w:p>
                <w:p w14:paraId="5AF4E150" w14:textId="77777777" w:rsidR="000B7EA0" w:rsidRDefault="000B7EA0" w:rsidP="00AA6237">
                  <w:pPr>
                    <w:spacing w:after="0" w:line="240" w:lineRule="auto"/>
                  </w:pPr>
                  <w:r>
                    <w:t xml:space="preserve">3. </w:t>
                  </w:r>
                  <w:proofErr w:type="spellStart"/>
                  <w:r>
                    <w:t>Berpendidikan</w:t>
                  </w:r>
                  <w:proofErr w:type="spellEnd"/>
                  <w:r>
                    <w:t xml:space="preserve"> minimum </w:t>
                  </w:r>
                  <w:proofErr w:type="spellStart"/>
                  <w:r>
                    <w:t>sederajat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jenjang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pendidikan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prodi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diusulkan</w:t>
                  </w:r>
                  <w:proofErr w:type="spellEnd"/>
                  <w:r>
                    <w:t xml:space="preserve"> </w:t>
                  </w:r>
                </w:p>
                <w:p w14:paraId="66AEE27F" w14:textId="36119103" w:rsidR="00302D20" w:rsidRDefault="000B7EA0" w:rsidP="00AA6237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t xml:space="preserve">4. </w:t>
                  </w:r>
                  <w:proofErr w:type="spellStart"/>
                  <w:r>
                    <w:t>Memiliki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sertifikat</w:t>
                  </w:r>
                  <w:proofErr w:type="spellEnd"/>
                  <w:r>
                    <w:t xml:space="preserve"> tutor</w:t>
                  </w:r>
                </w:p>
              </w:tc>
              <w:tc>
                <w:tcPr>
                  <w:tcW w:w="992" w:type="dxa"/>
                </w:tcPr>
                <w:p w14:paraId="5E3413A7" w14:textId="582D4FEA" w:rsidR="00302D20" w:rsidRPr="000B7EA0" w:rsidRDefault="000B7EA0" w:rsidP="00AA6237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PJJ</w:t>
                  </w:r>
                </w:p>
              </w:tc>
              <w:tc>
                <w:tcPr>
                  <w:tcW w:w="638" w:type="dxa"/>
                </w:tcPr>
                <w:p w14:paraId="0EE2CEA1" w14:textId="77777777" w:rsidR="00302D20" w:rsidRPr="00A661BB" w:rsidRDefault="00302D20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2E1DAB9D" w14:textId="77777777" w:rsidR="00302D20" w:rsidRPr="00A661BB" w:rsidRDefault="00302D20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434D778F" w14:textId="77777777" w:rsidR="00302D20" w:rsidRPr="00A661BB" w:rsidRDefault="00302D20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0DF07468" w14:textId="77777777" w:rsidR="00302D20" w:rsidRPr="00A661BB" w:rsidRDefault="00302D20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302D20" w:rsidRPr="00A661BB" w14:paraId="1A44C9B7" w14:textId="77777777" w:rsidTr="0091138E">
              <w:tc>
                <w:tcPr>
                  <w:tcW w:w="567" w:type="dxa"/>
                </w:tcPr>
                <w:p w14:paraId="1C236670" w14:textId="5C62A7EB" w:rsidR="00302D20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lastRenderedPageBreak/>
                    <w:t>33</w:t>
                  </w:r>
                </w:p>
              </w:tc>
              <w:tc>
                <w:tcPr>
                  <w:tcW w:w="6521" w:type="dxa"/>
                </w:tcPr>
                <w:p w14:paraId="7F90429E" w14:textId="77777777" w:rsidR="00D91812" w:rsidRDefault="000B7EA0" w:rsidP="00AA6237">
                  <w:pPr>
                    <w:spacing w:after="0" w:line="240" w:lineRule="auto"/>
                  </w:pPr>
                  <w:proofErr w:type="spellStart"/>
                  <w:r>
                    <w:t>Kegiatan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tenaga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ahli</w:t>
                  </w:r>
                  <w:proofErr w:type="spellEnd"/>
                  <w:r>
                    <w:t>/</w:t>
                  </w:r>
                  <w:proofErr w:type="spellStart"/>
                  <w:r>
                    <w:t>pakar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sebagai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pembicara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dalam</w:t>
                  </w:r>
                  <w:proofErr w:type="spellEnd"/>
                  <w:r>
                    <w:t xml:space="preserve"> seminar/ </w:t>
                  </w:r>
                  <w:proofErr w:type="spellStart"/>
                  <w:r>
                    <w:t>pelatihan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pembicara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tamu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dsb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dari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luar</w:t>
                  </w:r>
                  <w:proofErr w:type="spellEnd"/>
                  <w:r>
                    <w:t xml:space="preserve"> PT </w:t>
                  </w:r>
                  <w:proofErr w:type="spellStart"/>
                  <w:r>
                    <w:t>sendiri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tidak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termasuk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dosen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tidak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tetap</w:t>
                  </w:r>
                  <w:proofErr w:type="spellEnd"/>
                  <w:r>
                    <w:t>).</w:t>
                  </w:r>
                </w:p>
                <w:p w14:paraId="151D9B40" w14:textId="29E98B43" w:rsidR="00302D20" w:rsidRPr="000B7EA0" w:rsidRDefault="000B7EA0" w:rsidP="00AA6237">
                  <w:p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t xml:space="preserve"> JTAP = </w:t>
                  </w:r>
                  <w:proofErr w:type="spellStart"/>
                  <w:r>
                    <w:t>Jumlah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tenaga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ahli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luar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perguruan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tinggi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diundang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memperkaya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pengetahuan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992" w:type="dxa"/>
                </w:tcPr>
                <w:p w14:paraId="2BD9A172" w14:textId="5AB2D8C9" w:rsidR="00302D20" w:rsidRPr="000B7EA0" w:rsidRDefault="000B7EA0" w:rsidP="00AA6237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PJJ</w:t>
                  </w:r>
                </w:p>
              </w:tc>
              <w:tc>
                <w:tcPr>
                  <w:tcW w:w="638" w:type="dxa"/>
                </w:tcPr>
                <w:p w14:paraId="571358EC" w14:textId="77777777" w:rsidR="00302D20" w:rsidRPr="00A661BB" w:rsidRDefault="00302D20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C472CA7" w14:textId="77777777" w:rsidR="00302D20" w:rsidRPr="00A661BB" w:rsidRDefault="00302D20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7188D11D" w14:textId="77777777" w:rsidR="00302D20" w:rsidRPr="00A661BB" w:rsidRDefault="00302D20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28CB4C8F" w14:textId="77777777" w:rsidR="00302D20" w:rsidRPr="00A661BB" w:rsidRDefault="00302D20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3EFC4467" w14:textId="77777777" w:rsidTr="0091138E">
              <w:tc>
                <w:tcPr>
                  <w:tcW w:w="567" w:type="dxa"/>
                </w:tcPr>
                <w:p w14:paraId="724F0255" w14:textId="7CCF6D01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34</w:t>
                  </w:r>
                </w:p>
              </w:tc>
              <w:tc>
                <w:tcPr>
                  <w:tcW w:w="6521" w:type="dxa"/>
                </w:tcPr>
                <w:p w14:paraId="5C197522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Rata-rata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jumlah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bimbingan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sebagai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pembimbing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utama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per-semester ≤ 6</w:t>
                  </w:r>
                  <w:r w:rsidR="00C32C35">
                    <w:rPr>
                      <w:rFonts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57AF75BD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0144AC14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428A3BA1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4C1E6A74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45E6B6B6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7A0632C9" w14:textId="77777777" w:rsidTr="0091138E">
              <w:tc>
                <w:tcPr>
                  <w:tcW w:w="567" w:type="dxa"/>
                </w:tcPr>
                <w:p w14:paraId="6ED8E68D" w14:textId="78E3B1BC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35</w:t>
                  </w:r>
                </w:p>
              </w:tc>
              <w:tc>
                <w:tcPr>
                  <w:tcW w:w="6521" w:type="dxa"/>
                </w:tcPr>
                <w:p w14:paraId="1211A5D6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</w:rPr>
                    <w:t>Ekuivalensi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Waktu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Mengajar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Penuh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(EWMP)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dosen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tetap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bidang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keahliannya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sesuai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dengan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kompetensi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PS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adalah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12 – 16 SKS</w:t>
                  </w:r>
                  <w:r w:rsidR="00C32C35">
                    <w:rPr>
                      <w:rFonts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4A13CAE6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745BB052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7C8820AA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0D5A02BC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5127AC34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480F379C" w14:textId="77777777" w:rsidTr="0091138E">
              <w:tc>
                <w:tcPr>
                  <w:tcW w:w="567" w:type="dxa"/>
                </w:tcPr>
                <w:p w14:paraId="5AD73870" w14:textId="3F878D4B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36</w:t>
                  </w:r>
                </w:p>
              </w:tc>
              <w:tc>
                <w:tcPr>
                  <w:tcW w:w="6521" w:type="dxa"/>
                </w:tcPr>
                <w:p w14:paraId="0D9CFE6D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</w:rPr>
                    <w:t>Rasio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dosen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tidak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cs="Calibri"/>
                      <w:color w:val="000000"/>
                    </w:rPr>
                    <w:t>tetap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:</w:t>
                  </w:r>
                  <w:proofErr w:type="gram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jumlah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dosen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tetap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bidang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keahliannya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sesuai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dengan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kompetensi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PS ≤ 10%</w:t>
                  </w:r>
                  <w:r w:rsidR="00C32C35">
                    <w:rPr>
                      <w:rFonts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5AD957FD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5F116E2F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3ABCE2C8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7B54E719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03329F20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44709DEC" w14:textId="77777777" w:rsidTr="0091138E">
              <w:tc>
                <w:tcPr>
                  <w:tcW w:w="567" w:type="dxa"/>
                </w:tcPr>
                <w:p w14:paraId="0AD5433B" w14:textId="1C965936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37</w:t>
                  </w:r>
                </w:p>
              </w:tc>
              <w:tc>
                <w:tcPr>
                  <w:tcW w:w="6521" w:type="dxa"/>
                </w:tcPr>
                <w:p w14:paraId="3280D399" w14:textId="77777777" w:rsidR="00AA6237" w:rsidRPr="00823DF0" w:rsidRDefault="00AA6237" w:rsidP="00AA623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Rasio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jumlah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pengakuan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atas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prestasi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>/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kinerja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*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dosen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tetap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yang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relevan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dengan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bidang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keahlian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dalam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3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tahun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823DF0">
                    <w:rPr>
                      <w:rFonts w:eastAsia="Times New Roman" w:cs="Calibri"/>
                      <w:color w:val="000000"/>
                    </w:rPr>
                    <w:t>terakhir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:</w:t>
                  </w:r>
                  <w:proofErr w:type="gram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jumlah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dosen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tetap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yang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bidang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keahliannya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sesuai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dengan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kompetensi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PS ≥ 0,5</w:t>
                  </w:r>
                  <w:r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r w:rsidRPr="00823DF0">
                    <w:rPr>
                      <w:rFonts w:eastAsia="Times New Roman" w:cs="Calibri"/>
                      <w:color w:val="000000"/>
                    </w:rPr>
                    <w:t>*:</w:t>
                  </w:r>
                </w:p>
                <w:p w14:paraId="13427205" w14:textId="77777777" w:rsidR="00AA6237" w:rsidRPr="00823DF0" w:rsidRDefault="00AA6237" w:rsidP="00AA623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23DF0">
                    <w:rPr>
                      <w:rFonts w:eastAsia="Times New Roman" w:cs="Calibri"/>
                      <w:color w:val="000000"/>
                    </w:rPr>
                    <w:t xml:space="preserve">a)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menjadi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visiting lecturer di PS/PT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terakreditasi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A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atau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PS/PTinternasional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bereputasi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>. </w:t>
                  </w:r>
                </w:p>
                <w:p w14:paraId="771CF0B2" w14:textId="77777777" w:rsidR="00AA6237" w:rsidRPr="00823DF0" w:rsidRDefault="00AA6237" w:rsidP="00AA623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23DF0">
                    <w:rPr>
                      <w:rFonts w:eastAsia="Times New Roman" w:cs="Calibri"/>
                      <w:color w:val="000000"/>
                    </w:rPr>
                    <w:t xml:space="preserve">b)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menjadi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keynote speaker/invited speaker pada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pertemuan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ilmiah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tingkat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nasional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/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internasional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>. </w:t>
                  </w:r>
                </w:p>
                <w:p w14:paraId="2C4AD66D" w14:textId="77777777" w:rsidR="00AA6237" w:rsidRPr="00823DF0" w:rsidRDefault="00AA6237" w:rsidP="00AA623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23DF0">
                    <w:rPr>
                      <w:rFonts w:eastAsia="Times New Roman" w:cs="Calibri"/>
                      <w:color w:val="000000"/>
                    </w:rPr>
                    <w:t xml:space="preserve">c)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menjadi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editor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atau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mitra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bestari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pada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jurnal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nasional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terakreditasi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>/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jurnal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internasional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bereputasi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di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bidang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yang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sesuai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dengan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bidang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PS. </w:t>
                  </w:r>
                </w:p>
                <w:p w14:paraId="4E10CD84" w14:textId="77777777" w:rsidR="00AA6237" w:rsidRPr="00823DF0" w:rsidRDefault="00AA6237" w:rsidP="00AA623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23DF0">
                    <w:rPr>
                      <w:rFonts w:eastAsia="Times New Roman" w:cs="Calibri"/>
                      <w:color w:val="000000"/>
                    </w:rPr>
                    <w:t xml:space="preserve">d)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menjadi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staf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ahli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>/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narasumber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di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lembaga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tingkat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wilayah/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nasional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>/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internasional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pada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bidang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yang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sesuai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dengan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bidang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PS (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untuk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pengusul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dari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PS pada program Sarjana/Magister/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Doktor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),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atau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menjadi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tenaga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ahli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>/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konsultan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di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lastRenderedPageBreak/>
                    <w:t>lembaga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>/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industri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tingkat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wilayah/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nasional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/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internasional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pada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bidang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yang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sesuai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dengan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bidang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PS (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untuk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pengusul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dari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PS pada program Diploma Tiga/Sarjana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Terapan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/Magister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Terapan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>/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Doktor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Terapan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>). </w:t>
                  </w:r>
                </w:p>
                <w:p w14:paraId="75A92A73" w14:textId="77777777" w:rsidR="00AA6237" w:rsidRPr="00823DF0" w:rsidRDefault="00AA6237" w:rsidP="00AA623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23DF0">
                    <w:rPr>
                      <w:rFonts w:eastAsia="Times New Roman" w:cs="Calibri"/>
                      <w:color w:val="000000"/>
                    </w:rPr>
                    <w:t xml:space="preserve">e)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mendapat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penghargaan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atas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prestasi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dan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kinerja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di 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tingkat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 xml:space="preserve"> wilayah/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nasional</w:t>
                  </w:r>
                  <w:proofErr w:type="spellEnd"/>
                  <w:r w:rsidRPr="00823DF0">
                    <w:rPr>
                      <w:rFonts w:eastAsia="Times New Roman" w:cs="Calibri"/>
                      <w:color w:val="000000"/>
                    </w:rPr>
                    <w:t>/</w:t>
                  </w:r>
                  <w:proofErr w:type="spellStart"/>
                  <w:r w:rsidRPr="00823DF0">
                    <w:rPr>
                      <w:rFonts w:eastAsia="Times New Roman" w:cs="Calibri"/>
                      <w:color w:val="000000"/>
                    </w:rPr>
                    <w:t>internasional</w:t>
                  </w:r>
                  <w:proofErr w:type="spellEnd"/>
                  <w:r w:rsidR="00C32C35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r w:rsidR="00C32C35">
                    <w:rPr>
                      <w:rFonts w:cs="Calibri"/>
                      <w:color w:val="000000"/>
                    </w:rPr>
                    <w:t>*</w:t>
                  </w:r>
                </w:p>
              </w:tc>
              <w:tc>
                <w:tcPr>
                  <w:tcW w:w="992" w:type="dxa"/>
                </w:tcPr>
                <w:p w14:paraId="75CE7463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lastRenderedPageBreak/>
                    <w:t>BAN-PT</w:t>
                  </w:r>
                </w:p>
              </w:tc>
              <w:tc>
                <w:tcPr>
                  <w:tcW w:w="638" w:type="dxa"/>
                </w:tcPr>
                <w:p w14:paraId="0C53E87D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A0AB3E4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57A3F94F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48A0307A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2C633678" w14:textId="77777777" w:rsidTr="0091138E">
              <w:tc>
                <w:tcPr>
                  <w:tcW w:w="567" w:type="dxa"/>
                </w:tcPr>
                <w:p w14:paraId="2F674C43" w14:textId="7A3C7136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38</w:t>
                  </w:r>
                </w:p>
              </w:tc>
              <w:tc>
                <w:tcPr>
                  <w:tcW w:w="6521" w:type="dxa"/>
                </w:tcPr>
                <w:p w14:paraId="28E584E7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</w:rPr>
                    <w:t>Rasio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rata-rata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pertahun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jumlah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penelitian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dengan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sumber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pembiayaan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luar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negeri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dalam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3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tahun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cs="Calibri"/>
                      <w:color w:val="000000"/>
                    </w:rPr>
                    <w:t>terakhir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:</w:t>
                  </w:r>
                  <w:proofErr w:type="gram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jumlah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dosen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tetap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bidang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keahliannya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sesuai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dengan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kompetensi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PS ≥ 0,05</w:t>
                  </w:r>
                  <w:r w:rsidR="00C32C35">
                    <w:rPr>
                      <w:rFonts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08284E3D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0D4E361B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C7E6947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899767F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6263DEB2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5D8059D8" w14:textId="77777777" w:rsidTr="0091138E">
              <w:tc>
                <w:tcPr>
                  <w:tcW w:w="567" w:type="dxa"/>
                </w:tcPr>
                <w:p w14:paraId="752D7155" w14:textId="23DB6E1A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39</w:t>
                  </w:r>
                </w:p>
              </w:tc>
              <w:tc>
                <w:tcPr>
                  <w:tcW w:w="6521" w:type="dxa"/>
                </w:tcPr>
                <w:p w14:paraId="6B61BE9D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</w:rPr>
                    <w:t>Rasio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rata-rata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pertahun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jumlah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penelitian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dengan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sumber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pembiayaan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dalam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negeri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dalam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3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tahun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cs="Calibri"/>
                      <w:color w:val="000000"/>
                    </w:rPr>
                    <w:t>terakhir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:</w:t>
                  </w:r>
                  <w:proofErr w:type="gram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jumlah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dosen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tetap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bidang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keahliannya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sesuai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dengan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kompetensi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PS ≥ 0,3</w:t>
                  </w:r>
                  <w:r w:rsidR="00C32C35">
                    <w:rPr>
                      <w:rFonts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1FDA8D3D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1E692EE9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44395AA4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7570FAE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120178B4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6E9D9B4D" w14:textId="77777777" w:rsidTr="0091138E">
              <w:tc>
                <w:tcPr>
                  <w:tcW w:w="567" w:type="dxa"/>
                </w:tcPr>
                <w:p w14:paraId="2003A61C" w14:textId="05666A4A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40</w:t>
                  </w:r>
                </w:p>
              </w:tc>
              <w:tc>
                <w:tcPr>
                  <w:tcW w:w="6521" w:type="dxa"/>
                </w:tcPr>
                <w:p w14:paraId="47085690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</w:rPr>
                    <w:t>Rasio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rata-rata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pertahun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jumlah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PkM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dengan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sumber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pembiayaan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luar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negeri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dalam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3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tahun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cs="Calibri"/>
                      <w:color w:val="000000"/>
                    </w:rPr>
                    <w:t>terakhir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:</w:t>
                  </w:r>
                  <w:proofErr w:type="gram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jumlah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dosen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tetap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bidang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keahliannya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sesuai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dengan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kompetensi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PS ≥ 0,05</w:t>
                  </w:r>
                  <w:r w:rsidR="00C32C35">
                    <w:rPr>
                      <w:rFonts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25EDBCB6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2C6D6943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7C6BEC54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53564D2C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30DB7829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7B7C7129" w14:textId="77777777" w:rsidTr="0091138E">
              <w:tc>
                <w:tcPr>
                  <w:tcW w:w="567" w:type="dxa"/>
                </w:tcPr>
                <w:p w14:paraId="2F5BD415" w14:textId="6DA9EA5A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41</w:t>
                  </w:r>
                </w:p>
              </w:tc>
              <w:tc>
                <w:tcPr>
                  <w:tcW w:w="6521" w:type="dxa"/>
                </w:tcPr>
                <w:p w14:paraId="70E3EDE3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</w:rPr>
                    <w:t>Rasio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rata-rata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pertahun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jumlah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publikasi</w:t>
                  </w:r>
                  <w:proofErr w:type="spellEnd"/>
                  <w:r w:rsidR="00144FB6"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 w:rsidR="00144FB6">
                    <w:rPr>
                      <w:rFonts w:cs="Calibri"/>
                      <w:color w:val="000000"/>
                    </w:rPr>
                    <w:t>tingkat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 w:rsidR="00144FB6">
                    <w:rPr>
                      <w:rFonts w:cs="Calibri"/>
                      <w:color w:val="000000"/>
                    </w:rPr>
                    <w:t>internasional</w:t>
                  </w:r>
                  <w:proofErr w:type="spellEnd"/>
                  <w:r w:rsidR="00144FB6"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dalam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3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tahun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cs="Calibri"/>
                      <w:color w:val="000000"/>
                    </w:rPr>
                    <w:t>terakhir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:</w:t>
                  </w:r>
                  <w:proofErr w:type="gram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jumlah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dosen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tetap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bidang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keahliannya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sesuai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dengan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kompetensi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PS ≥ 0,05</w:t>
                  </w:r>
                  <w:r w:rsidR="00C32C35">
                    <w:rPr>
                      <w:rFonts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732A0982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2EBBBDBC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736A925C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5A7DD50C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2863107E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65222E97" w14:textId="77777777" w:rsidTr="0091138E">
              <w:tc>
                <w:tcPr>
                  <w:tcW w:w="567" w:type="dxa"/>
                </w:tcPr>
                <w:p w14:paraId="700E255B" w14:textId="654088AE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42</w:t>
                  </w:r>
                </w:p>
              </w:tc>
              <w:tc>
                <w:tcPr>
                  <w:tcW w:w="6521" w:type="dxa"/>
                </w:tcPr>
                <w:p w14:paraId="69BC10D0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</w:rPr>
                    <w:t>Rasio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rata-rata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pertahun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jumlah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publikasi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 w:rsidR="00144FB6">
                    <w:rPr>
                      <w:rFonts w:cs="Calibri"/>
                      <w:color w:val="000000"/>
                    </w:rPr>
                    <w:t>tingkat</w:t>
                  </w:r>
                  <w:proofErr w:type="spellEnd"/>
                  <w:r w:rsidR="00144FB6"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 w:rsidR="00144FB6">
                    <w:rPr>
                      <w:rFonts w:cs="Calibri"/>
                      <w:color w:val="000000"/>
                    </w:rPr>
                    <w:t>nasional</w:t>
                  </w:r>
                  <w:proofErr w:type="spellEnd"/>
                  <w:r w:rsidR="00144FB6"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dalam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3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tahun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cs="Calibri"/>
                      <w:color w:val="000000"/>
                    </w:rPr>
                    <w:t>terakhir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:</w:t>
                  </w:r>
                  <w:proofErr w:type="gram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jumlah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dosen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tetap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bidang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keahliannya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sesuai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dengan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kompetensi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PS ≥ 0,3</w:t>
                  </w:r>
                  <w:r w:rsidR="00C32C35">
                    <w:rPr>
                      <w:rFonts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6EDDE608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51CEC561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476F97A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34D6BA0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2C26BCB5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668DBAE5" w14:textId="77777777" w:rsidTr="0091138E">
              <w:tc>
                <w:tcPr>
                  <w:tcW w:w="567" w:type="dxa"/>
                </w:tcPr>
                <w:p w14:paraId="6B623197" w14:textId="24D6DF12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43</w:t>
                  </w:r>
                </w:p>
              </w:tc>
              <w:tc>
                <w:tcPr>
                  <w:tcW w:w="6521" w:type="dxa"/>
                </w:tcPr>
                <w:p w14:paraId="31156CC9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</w:rPr>
                    <w:t>Rasio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jumlah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artikel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ilmiah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disitasi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3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tahun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cs="Calibri"/>
                      <w:color w:val="000000"/>
                    </w:rPr>
                    <w:t>terakhir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:</w:t>
                  </w:r>
                  <w:proofErr w:type="gram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jumlah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dosen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tetap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bidang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keahliannya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sesuai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dengan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kompetensi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PS ≥ 0,5</w:t>
                  </w:r>
                  <w:r w:rsidR="00C32C35">
                    <w:rPr>
                      <w:rFonts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1DFB2979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4772C140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86C9A3B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19658514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66AF1A38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0DAD4E64" w14:textId="77777777" w:rsidTr="0091138E">
              <w:tc>
                <w:tcPr>
                  <w:tcW w:w="567" w:type="dxa"/>
                </w:tcPr>
                <w:p w14:paraId="6647DA40" w14:textId="18370916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lastRenderedPageBreak/>
                    <w:t>44</w:t>
                  </w:r>
                </w:p>
              </w:tc>
              <w:tc>
                <w:tcPr>
                  <w:tcW w:w="6521" w:type="dxa"/>
                </w:tcPr>
                <w:p w14:paraId="6D8CBB23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</w:rPr>
                    <w:t>Rasio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dua kali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jumlah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luaran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penelitian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>/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PkM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mendapat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pengakuan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cs="Calibri"/>
                      <w:color w:val="000000"/>
                    </w:rPr>
                    <w:t>HKI :</w:t>
                  </w:r>
                  <w:proofErr w:type="gram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jumlah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dosen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tetap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bidang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keahliannya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sesuai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dengan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kompetensi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PS ≥ 1</w:t>
                  </w:r>
                  <w:r w:rsidR="00C32C35">
                    <w:rPr>
                      <w:rFonts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4AF43183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151C5BEA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7BFED401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7A182CCF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0C7C0A8C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2F8B3282" w14:textId="77777777" w:rsidTr="0091138E">
              <w:tc>
                <w:tcPr>
                  <w:tcW w:w="567" w:type="dxa"/>
                </w:tcPr>
                <w:p w14:paraId="4CA50847" w14:textId="0D186095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45</w:t>
                  </w:r>
                </w:p>
              </w:tc>
              <w:tc>
                <w:tcPr>
                  <w:tcW w:w="6521" w:type="dxa"/>
                </w:tcPr>
                <w:p w14:paraId="7B3366F6" w14:textId="77777777" w:rsidR="00AA6237" w:rsidRDefault="00AA6237" w:rsidP="00AA6237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PS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merencanakan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dan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mengembangkan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dosen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tetap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mengikuti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rencana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pengembangan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SDM di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perguruan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tinggi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Renstra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PT)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secara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konsisten</w:t>
                  </w:r>
                  <w:proofErr w:type="spellEnd"/>
                  <w:r w:rsidR="00C32C35">
                    <w:rPr>
                      <w:rFonts w:cs="Calibri"/>
                      <w:color w:val="000000"/>
                    </w:rPr>
                    <w:t xml:space="preserve"> *</w:t>
                  </w:r>
                </w:p>
                <w:p w14:paraId="723B5D3D" w14:textId="41D4E127" w:rsidR="00AB5B8B" w:rsidRPr="00AB5B8B" w:rsidRDefault="00AB5B8B" w:rsidP="00AB5B8B">
                  <w:pPr>
                    <w:spacing w:after="0" w:line="240" w:lineRule="auto"/>
                    <w:ind w:left="360"/>
                    <w:rPr>
                      <w:bCs/>
                      <w:lang w:val="id-ID"/>
                    </w:rPr>
                  </w:pPr>
                  <w:r w:rsidRPr="00AB5B8B">
                    <w:rPr>
                      <w:bCs/>
                      <w:lang w:val="id-ID"/>
                    </w:rPr>
                    <w:t>Ada bukti pengembangan dosen (sekolah, workshop, penugasan penelitian, PkM, dsb)</w:t>
                  </w:r>
                </w:p>
              </w:tc>
              <w:tc>
                <w:tcPr>
                  <w:tcW w:w="992" w:type="dxa"/>
                </w:tcPr>
                <w:p w14:paraId="6A74D801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1F8F9F78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63E570CB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74251068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4CF35EDD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71C7DF8E" w14:textId="77777777" w:rsidTr="0091138E">
              <w:tc>
                <w:tcPr>
                  <w:tcW w:w="567" w:type="dxa"/>
                </w:tcPr>
                <w:p w14:paraId="0A1D6020" w14:textId="31602F91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46</w:t>
                  </w:r>
                </w:p>
              </w:tc>
              <w:tc>
                <w:tcPr>
                  <w:tcW w:w="6521" w:type="dxa"/>
                </w:tcPr>
                <w:p w14:paraId="74B08596" w14:textId="77777777" w:rsidR="00AA6237" w:rsidRDefault="00AA6237" w:rsidP="00AA6237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PS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memiliki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tenaga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kependidikan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memiliki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kualifikasi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berdasarkan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kebutuhan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layanan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PS dan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mendukung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pelaksanaan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akademik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fungsi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unit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pengelola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serta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pengembangan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PS</w:t>
                  </w:r>
                  <w:r w:rsidR="00C32C35">
                    <w:rPr>
                      <w:rFonts w:cs="Calibri"/>
                      <w:color w:val="000000"/>
                    </w:rPr>
                    <w:t xml:space="preserve"> *</w:t>
                  </w:r>
                </w:p>
                <w:p w14:paraId="23FD5643" w14:textId="78B60D38" w:rsidR="00AB5B8B" w:rsidRPr="00AB5B8B" w:rsidRDefault="00AB5B8B" w:rsidP="00AA6237">
                  <w:pPr>
                    <w:spacing w:after="0" w:line="240" w:lineRule="auto"/>
                    <w:rPr>
                      <w:bCs/>
                      <w:lang w:val="id-ID"/>
                    </w:rPr>
                  </w:pPr>
                  <w:r w:rsidRPr="00AB5B8B">
                    <w:rPr>
                      <w:bCs/>
                      <w:lang w:val="id-ID"/>
                    </w:rPr>
                    <w:t>(gunakan info yang ada di UPPS)</w:t>
                  </w:r>
                </w:p>
              </w:tc>
              <w:tc>
                <w:tcPr>
                  <w:tcW w:w="992" w:type="dxa"/>
                </w:tcPr>
                <w:p w14:paraId="48E30961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48EB9B30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1AD6F2F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458F2362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1F4D411E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50989470" w14:textId="77777777" w:rsidTr="0091138E">
              <w:tc>
                <w:tcPr>
                  <w:tcW w:w="567" w:type="dxa"/>
                </w:tcPr>
                <w:p w14:paraId="1BD84B9D" w14:textId="2F46AFBE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47</w:t>
                  </w:r>
                </w:p>
              </w:tc>
              <w:tc>
                <w:tcPr>
                  <w:tcW w:w="6521" w:type="dxa"/>
                </w:tcPr>
                <w:p w14:paraId="00F1EE0E" w14:textId="0FDC573D" w:rsidR="00AA6237" w:rsidRDefault="00AA6237" w:rsidP="00AA6237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PS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memiliki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laboran</w:t>
                  </w:r>
                  <w:proofErr w:type="spellEnd"/>
                  <w:r w:rsidR="00AB5B8B">
                    <w:rPr>
                      <w:rFonts w:cs="Calibri"/>
                      <w:color w:val="000000"/>
                      <w:lang w:val="id-ID"/>
                    </w:rPr>
                    <w:t>/teknisi</w:t>
                  </w:r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untuk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setiap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laboratorium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terdapat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di PS</w:t>
                  </w:r>
                  <w:r w:rsidR="00C32C35">
                    <w:rPr>
                      <w:rFonts w:cs="Calibri"/>
                      <w:color w:val="000000"/>
                    </w:rPr>
                    <w:t xml:space="preserve"> *</w:t>
                  </w:r>
                </w:p>
                <w:p w14:paraId="53D997C8" w14:textId="22B2A2B5" w:rsidR="00AB5B8B" w:rsidRPr="00AB5B8B" w:rsidRDefault="00AB5B8B" w:rsidP="00AA6237">
                  <w:pPr>
                    <w:spacing w:after="0" w:line="240" w:lineRule="auto"/>
                    <w:rPr>
                      <w:bCs/>
                      <w:lang w:val="id-ID"/>
                    </w:rPr>
                  </w:pPr>
                  <w:r w:rsidRPr="00AB5B8B">
                    <w:rPr>
                      <w:bCs/>
                      <w:lang w:val="id-ID"/>
                    </w:rPr>
                    <w:t>(informasikan laboratorium fisik maupun digital, baik milik sendiri, sewa atau kerjasama dengan pihak lain)</w:t>
                  </w:r>
                </w:p>
              </w:tc>
              <w:tc>
                <w:tcPr>
                  <w:tcW w:w="992" w:type="dxa"/>
                </w:tcPr>
                <w:p w14:paraId="5DA0B403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7926C78E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5FC28513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447818B9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4E593D7C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4863877C" w14:textId="77777777" w:rsidTr="0091138E">
              <w:tc>
                <w:tcPr>
                  <w:tcW w:w="567" w:type="dxa"/>
                </w:tcPr>
                <w:p w14:paraId="08837717" w14:textId="59C3F384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48</w:t>
                  </w:r>
                </w:p>
              </w:tc>
              <w:tc>
                <w:tcPr>
                  <w:tcW w:w="6521" w:type="dxa"/>
                </w:tcPr>
                <w:p w14:paraId="367C5E22" w14:textId="08CF0EEF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</w:rPr>
                    <w:t>Laboran</w:t>
                  </w:r>
                  <w:proofErr w:type="spellEnd"/>
                  <w:r w:rsidR="00AB5B8B">
                    <w:rPr>
                      <w:rFonts w:cs="Calibri"/>
                      <w:color w:val="000000"/>
                      <w:lang w:val="id-ID"/>
                    </w:rPr>
                    <w:t>/</w:t>
                  </w:r>
                  <w:proofErr w:type="gramStart"/>
                  <w:r w:rsidR="00AB5B8B">
                    <w:rPr>
                      <w:rFonts w:cs="Calibri"/>
                      <w:color w:val="000000"/>
                      <w:lang w:val="id-ID"/>
                    </w:rPr>
                    <w:t xml:space="preserve">teknisi </w:t>
                  </w:r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memiliki</w:t>
                  </w:r>
                  <w:proofErr w:type="spellEnd"/>
                  <w:proofErr w:type="gram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kualifikasi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sesuai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dengan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laboratorium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menjadi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tanggungjawabnya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serta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bersertifikat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laboran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dan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bersertifikat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kompetensi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tertentu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sesuai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bidang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tugasnya</w:t>
                  </w:r>
                  <w:proofErr w:type="spellEnd"/>
                  <w:r w:rsidR="00C32C35">
                    <w:rPr>
                      <w:rFonts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5C3421B5" w14:textId="77777777" w:rsidR="00AA6237" w:rsidRPr="00A661BB" w:rsidRDefault="00AA6237" w:rsidP="00AA6237">
                  <w:pPr>
                    <w:spacing w:after="0" w:line="240" w:lineRule="auto"/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56FDF10C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67154075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3556C64F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5D029D90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C02101" w:rsidRPr="00A661BB" w14:paraId="3FD7B40B" w14:textId="77777777" w:rsidTr="0091138E">
              <w:tc>
                <w:tcPr>
                  <w:tcW w:w="567" w:type="dxa"/>
                </w:tcPr>
                <w:p w14:paraId="04C010C0" w14:textId="3FD9292B" w:rsidR="00C02101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49</w:t>
                  </w:r>
                </w:p>
              </w:tc>
              <w:tc>
                <w:tcPr>
                  <w:tcW w:w="6521" w:type="dxa"/>
                </w:tcPr>
                <w:p w14:paraId="411B3439" w14:textId="215FA666" w:rsidR="00C02101" w:rsidRPr="00C02101" w:rsidRDefault="00C02101" w:rsidP="00AA6237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Mempunyai dokumen :</w:t>
                  </w:r>
                </w:p>
                <w:p w14:paraId="4BA523AD" w14:textId="77777777" w:rsidR="00C02101" w:rsidRDefault="00C02101" w:rsidP="00AA6237">
                  <w:pPr>
                    <w:spacing w:after="0" w:line="240" w:lineRule="auto"/>
                  </w:pPr>
                  <w:r>
                    <w:t xml:space="preserve">1) Data </w:t>
                  </w:r>
                  <w:proofErr w:type="spellStart"/>
                  <w:r>
                    <w:t>profil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dosen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tetap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tenaga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kependidikan</w:t>
                  </w:r>
                  <w:proofErr w:type="spellEnd"/>
                  <w:r>
                    <w:t xml:space="preserve">. </w:t>
                  </w:r>
                </w:p>
                <w:p w14:paraId="25DB9DB7" w14:textId="77777777" w:rsidR="00C02101" w:rsidRDefault="00C02101" w:rsidP="00AA6237">
                  <w:pPr>
                    <w:spacing w:after="0" w:line="240" w:lineRule="auto"/>
                  </w:pPr>
                  <w:r>
                    <w:t xml:space="preserve">2) Data </w:t>
                  </w:r>
                  <w:proofErr w:type="spellStart"/>
                  <w:r>
                    <w:t>profil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dosen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tidak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tetap</w:t>
                  </w:r>
                  <w:proofErr w:type="spellEnd"/>
                  <w:r>
                    <w:t xml:space="preserve">. </w:t>
                  </w:r>
                </w:p>
                <w:p w14:paraId="6FF7AB2B" w14:textId="77777777" w:rsidR="00C02101" w:rsidRDefault="00C02101" w:rsidP="00AA6237">
                  <w:pPr>
                    <w:spacing w:after="0" w:line="240" w:lineRule="auto"/>
                  </w:pPr>
                  <w:r>
                    <w:t xml:space="preserve">3)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people planning and development </w:t>
                  </w:r>
                  <w:proofErr w:type="spellStart"/>
                  <w:r>
                    <w:t>dosen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tenaga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kependidikan</w:t>
                  </w:r>
                  <w:proofErr w:type="spellEnd"/>
                  <w:r>
                    <w:t xml:space="preserve">. </w:t>
                  </w:r>
                </w:p>
                <w:p w14:paraId="574F3E0F" w14:textId="753E3EAF" w:rsidR="00C02101" w:rsidRDefault="00C02101" w:rsidP="00AA6237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t xml:space="preserve">4)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tentang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pengelolaan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dosen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tenaga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kependidikan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160CBB04" w14:textId="77777777" w:rsidR="00C02101" w:rsidRPr="00A661BB" w:rsidRDefault="00C02101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16F3BB5" w14:textId="77777777" w:rsidR="00C02101" w:rsidRPr="00A661BB" w:rsidRDefault="00C02101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23524B86" w14:textId="77777777" w:rsidR="00C02101" w:rsidRPr="00A661BB" w:rsidRDefault="00C02101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27281312" w14:textId="77777777" w:rsidR="00C02101" w:rsidRPr="00A661BB" w:rsidRDefault="00C02101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47707224" w14:textId="77777777" w:rsidR="00C02101" w:rsidRPr="00A661BB" w:rsidRDefault="00C02101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D41EA0" w:rsidRPr="00A661BB" w14:paraId="3D749A82" w14:textId="77777777" w:rsidTr="0091138E">
              <w:tc>
                <w:tcPr>
                  <w:tcW w:w="567" w:type="dxa"/>
                </w:tcPr>
                <w:p w14:paraId="46B53922" w14:textId="5AA149AF" w:rsidR="00D41EA0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lastRenderedPageBreak/>
                    <w:t>50</w:t>
                  </w:r>
                </w:p>
              </w:tc>
              <w:tc>
                <w:tcPr>
                  <w:tcW w:w="6521" w:type="dxa"/>
                </w:tcPr>
                <w:p w14:paraId="315DB5E1" w14:textId="405F89F9" w:rsidR="00D41EA0" w:rsidRDefault="00D41EA0" w:rsidP="00AA6237">
                  <w:pPr>
                    <w:spacing w:after="0" w:line="240" w:lineRule="auto"/>
                    <w:rPr>
                      <w:lang w:val="id-ID"/>
                    </w:rPr>
                  </w:pPr>
                  <w:proofErr w:type="spellStart"/>
                  <w:r>
                    <w:t>Pedoman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tertulis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tentang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sistem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rekrutmen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termasuk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persyaratan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akademik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pengalaman</w:t>
                  </w:r>
                  <w:proofErr w:type="spellEnd"/>
                  <w:r>
                    <w:t xml:space="preserve">), </w:t>
                  </w:r>
                  <w:proofErr w:type="spellStart"/>
                  <w:r>
                    <w:t>penempatan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pembinaan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pengem-bangan</w:t>
                  </w:r>
                  <w:proofErr w:type="spellEnd"/>
                  <w:r>
                    <w:t xml:space="preserve">, dan </w:t>
                  </w:r>
                  <w:proofErr w:type="spellStart"/>
                  <w:r>
                    <w:t>pemberhentian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dosen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tenaga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kependidikan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992" w:type="dxa"/>
                </w:tcPr>
                <w:p w14:paraId="73173B1F" w14:textId="77777777" w:rsidR="00D41EA0" w:rsidRPr="00A661BB" w:rsidRDefault="00D41EA0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5D4411EA" w14:textId="77777777" w:rsidR="00D41EA0" w:rsidRPr="00A661BB" w:rsidRDefault="00D41EA0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7702F61" w14:textId="77777777" w:rsidR="00D41EA0" w:rsidRPr="00A661BB" w:rsidRDefault="00D41EA0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45D648E5" w14:textId="77777777" w:rsidR="00D41EA0" w:rsidRPr="00A661BB" w:rsidRDefault="00D41EA0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48B75CEC" w14:textId="77777777" w:rsidR="00D41EA0" w:rsidRPr="00A661BB" w:rsidRDefault="00D41EA0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026AF0" w:rsidRPr="00A661BB" w14:paraId="53BA893C" w14:textId="77777777" w:rsidTr="0091138E">
              <w:tc>
                <w:tcPr>
                  <w:tcW w:w="567" w:type="dxa"/>
                </w:tcPr>
                <w:p w14:paraId="5EAE60AE" w14:textId="7959F8A6" w:rsidR="00026AF0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51</w:t>
                  </w:r>
                </w:p>
              </w:tc>
              <w:tc>
                <w:tcPr>
                  <w:tcW w:w="6521" w:type="dxa"/>
                </w:tcPr>
                <w:p w14:paraId="62BFD19E" w14:textId="753AE7FF" w:rsidR="00026AF0" w:rsidRDefault="00026AF0" w:rsidP="00AA6237">
                  <w:pPr>
                    <w:spacing w:after="0" w:line="240" w:lineRule="auto"/>
                  </w:pPr>
                  <w:proofErr w:type="spellStart"/>
                  <w:r>
                    <w:t>Pedoman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tertulis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tentang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sistem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rekrutmen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termasuk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persyaratan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akademik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pengalaman</w:t>
                  </w:r>
                  <w:proofErr w:type="spellEnd"/>
                  <w:r>
                    <w:t xml:space="preserve">), </w:t>
                  </w:r>
                  <w:proofErr w:type="spellStart"/>
                  <w:r>
                    <w:t>penempatan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pembinaan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pengem-bangan</w:t>
                  </w:r>
                  <w:proofErr w:type="spellEnd"/>
                  <w:r>
                    <w:t xml:space="preserve">, dan </w:t>
                  </w:r>
                  <w:proofErr w:type="spellStart"/>
                  <w:r>
                    <w:t>pemberhentian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dosen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tidak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tetap</w:t>
                  </w:r>
                  <w:proofErr w:type="spellEnd"/>
                  <w:r>
                    <w:t xml:space="preserve"> dan tutor.</w:t>
                  </w:r>
                </w:p>
              </w:tc>
              <w:tc>
                <w:tcPr>
                  <w:tcW w:w="992" w:type="dxa"/>
                </w:tcPr>
                <w:p w14:paraId="73D99581" w14:textId="77777777" w:rsidR="00026AF0" w:rsidRPr="00A661BB" w:rsidRDefault="00026AF0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7D496068" w14:textId="77777777" w:rsidR="00026AF0" w:rsidRPr="00A661BB" w:rsidRDefault="00026AF0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3048160" w14:textId="77777777" w:rsidR="00026AF0" w:rsidRPr="00A661BB" w:rsidRDefault="00026AF0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5EE402A2" w14:textId="77777777" w:rsidR="00026AF0" w:rsidRPr="00A661BB" w:rsidRDefault="00026AF0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6C45FAFC" w14:textId="77777777" w:rsidR="00026AF0" w:rsidRPr="00A661BB" w:rsidRDefault="00026AF0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026AF0" w:rsidRPr="00A661BB" w14:paraId="7E6AE048" w14:textId="77777777" w:rsidTr="0091138E">
              <w:tc>
                <w:tcPr>
                  <w:tcW w:w="567" w:type="dxa"/>
                </w:tcPr>
                <w:p w14:paraId="2E179E2E" w14:textId="518B343C" w:rsidR="00026AF0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52</w:t>
                  </w:r>
                </w:p>
              </w:tc>
              <w:tc>
                <w:tcPr>
                  <w:tcW w:w="6521" w:type="dxa"/>
                </w:tcPr>
                <w:p w14:paraId="5B1C1FD4" w14:textId="77777777" w:rsidR="00026AF0" w:rsidRDefault="00026AF0" w:rsidP="00AA6237">
                  <w:pPr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0FDEF0A" w14:textId="77777777" w:rsidR="00026AF0" w:rsidRPr="00A661BB" w:rsidRDefault="00026AF0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8C84979" w14:textId="77777777" w:rsidR="00026AF0" w:rsidRPr="00A661BB" w:rsidRDefault="00026AF0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6B75D95" w14:textId="77777777" w:rsidR="00026AF0" w:rsidRPr="00A661BB" w:rsidRDefault="00026AF0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438DE091" w14:textId="77777777" w:rsidR="00026AF0" w:rsidRPr="00A661BB" w:rsidRDefault="00026AF0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34ECE06F" w14:textId="77777777" w:rsidR="00026AF0" w:rsidRPr="00A661BB" w:rsidRDefault="00026AF0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72AFB" w:rsidRPr="00A661BB" w14:paraId="1CC4A4E5" w14:textId="77777777" w:rsidTr="0091138E">
              <w:tc>
                <w:tcPr>
                  <w:tcW w:w="567" w:type="dxa"/>
                </w:tcPr>
                <w:p w14:paraId="0EABFB8C" w14:textId="4A1E8269" w:rsidR="00872AFB" w:rsidRDefault="00872AFB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Dst</w:t>
                  </w:r>
                </w:p>
              </w:tc>
              <w:tc>
                <w:tcPr>
                  <w:tcW w:w="6521" w:type="dxa"/>
                </w:tcPr>
                <w:p w14:paraId="76DDE127" w14:textId="77777777" w:rsidR="00872AFB" w:rsidRDefault="00872AFB" w:rsidP="00AA6237">
                  <w:pPr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9139752" w14:textId="77777777" w:rsidR="00872AFB" w:rsidRPr="00A661BB" w:rsidRDefault="00872AFB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3FA0EBE5" w14:textId="77777777" w:rsidR="00872AFB" w:rsidRPr="00A661BB" w:rsidRDefault="00872AFB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B86987E" w14:textId="77777777" w:rsidR="00872AFB" w:rsidRPr="00A661BB" w:rsidRDefault="00872AFB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1594ED9F" w14:textId="77777777" w:rsidR="00872AFB" w:rsidRPr="00A661BB" w:rsidRDefault="00872AFB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0D6CAA0E" w14:textId="77777777" w:rsidR="00872AFB" w:rsidRPr="00A661BB" w:rsidRDefault="00872AFB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72AFB" w:rsidRPr="00A661BB" w14:paraId="1BD0BA59" w14:textId="77777777" w:rsidTr="0091138E">
              <w:tc>
                <w:tcPr>
                  <w:tcW w:w="567" w:type="dxa"/>
                </w:tcPr>
                <w:p w14:paraId="3A256CBE" w14:textId="4FE0EF0B" w:rsidR="00872AFB" w:rsidRDefault="00872AFB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dst</w:t>
                  </w:r>
                </w:p>
              </w:tc>
              <w:tc>
                <w:tcPr>
                  <w:tcW w:w="6521" w:type="dxa"/>
                </w:tcPr>
                <w:p w14:paraId="48C976A9" w14:textId="77777777" w:rsidR="00872AFB" w:rsidRDefault="00872AFB" w:rsidP="00AA6237">
                  <w:pPr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3DA0FBA" w14:textId="77777777" w:rsidR="00872AFB" w:rsidRPr="00A661BB" w:rsidRDefault="00872AFB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F9A46B6" w14:textId="77777777" w:rsidR="00872AFB" w:rsidRPr="00A661BB" w:rsidRDefault="00872AFB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2C977C93" w14:textId="77777777" w:rsidR="00872AFB" w:rsidRPr="00A661BB" w:rsidRDefault="00872AFB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4A92DFAE" w14:textId="77777777" w:rsidR="00872AFB" w:rsidRPr="00A661BB" w:rsidRDefault="00872AFB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7F9BEC9A" w14:textId="77777777" w:rsidR="00872AFB" w:rsidRPr="00A661BB" w:rsidRDefault="00872AFB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39B73DEB" w14:textId="77777777" w:rsidTr="002B3B40">
              <w:tc>
                <w:tcPr>
                  <w:tcW w:w="7088" w:type="dxa"/>
                  <w:gridSpan w:val="2"/>
                </w:tcPr>
                <w:p w14:paraId="2D5188A6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A661BB">
                    <w:rPr>
                      <w:rFonts w:cs="Calibri"/>
                      <w:b/>
                      <w:bCs/>
                    </w:rPr>
                    <w:t>KEUANGAN, SARANA DAN PRASARANA</w:t>
                  </w:r>
                </w:p>
              </w:tc>
              <w:tc>
                <w:tcPr>
                  <w:tcW w:w="992" w:type="dxa"/>
                </w:tcPr>
                <w:p w14:paraId="2BF411A9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4D565390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3D0ACFC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7788E1B6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5947FCB9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34674F9F" w14:textId="77777777" w:rsidTr="0091138E">
              <w:tc>
                <w:tcPr>
                  <w:tcW w:w="567" w:type="dxa"/>
                </w:tcPr>
                <w:p w14:paraId="45CF2BC0" w14:textId="5D6F7DC4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53</w:t>
                  </w:r>
                </w:p>
              </w:tc>
              <w:tc>
                <w:tcPr>
                  <w:tcW w:w="6521" w:type="dxa"/>
                </w:tcPr>
                <w:p w14:paraId="37CE3440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Rata-rata dana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operasional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pendidikan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>/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mahasiswa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>/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tahun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dalam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3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tahun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terakhir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≥ 20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juta</w:t>
                  </w:r>
                  <w:proofErr w:type="spellEnd"/>
                  <w:r w:rsidR="00C32C35">
                    <w:rPr>
                      <w:rFonts w:cs="Calibri"/>
                      <w:color w:val="000000"/>
                    </w:rPr>
                    <w:t xml:space="preserve"> **</w:t>
                  </w:r>
                </w:p>
              </w:tc>
              <w:tc>
                <w:tcPr>
                  <w:tcW w:w="992" w:type="dxa"/>
                </w:tcPr>
                <w:p w14:paraId="7CB74A5F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1EAD1786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716C30A4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5E92EFEC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460B23C0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1DD72632" w14:textId="77777777" w:rsidTr="0091138E">
              <w:tc>
                <w:tcPr>
                  <w:tcW w:w="567" w:type="dxa"/>
                </w:tcPr>
                <w:p w14:paraId="7A665C8D" w14:textId="66A7D20D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54</w:t>
                  </w:r>
                </w:p>
              </w:tc>
              <w:tc>
                <w:tcPr>
                  <w:tcW w:w="6521" w:type="dxa"/>
                </w:tcPr>
                <w:p w14:paraId="43F98C9A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Rata-rata dana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penelitian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dosen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tetap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bidang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keahliannya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sesuai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dengan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kompetensi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PS per-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tahun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dalam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3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tahun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terakhir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≥ 10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juta</w:t>
                  </w:r>
                  <w:proofErr w:type="spellEnd"/>
                  <w:r w:rsidR="00C32C35">
                    <w:rPr>
                      <w:rFonts w:cs="Calibri"/>
                      <w:color w:val="000000"/>
                    </w:rPr>
                    <w:t xml:space="preserve"> **</w:t>
                  </w:r>
                </w:p>
              </w:tc>
              <w:tc>
                <w:tcPr>
                  <w:tcW w:w="992" w:type="dxa"/>
                </w:tcPr>
                <w:p w14:paraId="5793C1B1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5A7A83A8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2919B480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5A2E5EA0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3FF10EF2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70104FCD" w14:textId="77777777" w:rsidTr="0091138E">
              <w:tc>
                <w:tcPr>
                  <w:tcW w:w="567" w:type="dxa"/>
                </w:tcPr>
                <w:p w14:paraId="61E0FC31" w14:textId="2C89AFC5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55</w:t>
                  </w:r>
                </w:p>
              </w:tc>
              <w:tc>
                <w:tcPr>
                  <w:tcW w:w="6521" w:type="dxa"/>
                </w:tcPr>
                <w:p w14:paraId="0F37CE34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Rata-rata dana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PkM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dosen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tetap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yang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bidang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keahliannya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sesuai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dengan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kompetensi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PS per-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tahun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dalam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3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tahun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terakhir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≥ 5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juta</w:t>
                  </w:r>
                  <w:proofErr w:type="spellEnd"/>
                  <w:r w:rsidR="00C32C35">
                    <w:rPr>
                      <w:rFonts w:cs="Calibri"/>
                      <w:color w:val="000000"/>
                    </w:rPr>
                    <w:t xml:space="preserve"> **</w:t>
                  </w:r>
                </w:p>
              </w:tc>
              <w:tc>
                <w:tcPr>
                  <w:tcW w:w="992" w:type="dxa"/>
                </w:tcPr>
                <w:p w14:paraId="6AEE51AB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53BFF07A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5794CC5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1982C9E1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49878BF0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B5B8B" w:rsidRPr="00A661BB" w14:paraId="1464658D" w14:textId="77777777" w:rsidTr="0091138E">
              <w:tc>
                <w:tcPr>
                  <w:tcW w:w="567" w:type="dxa"/>
                </w:tcPr>
                <w:p w14:paraId="17D8DE43" w14:textId="77777777" w:rsidR="00AB5B8B" w:rsidRDefault="00AB5B8B" w:rsidP="00AA6237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521" w:type="dxa"/>
                </w:tcPr>
                <w:p w14:paraId="75D37E43" w14:textId="2862D4B8" w:rsidR="00AB5B8B" w:rsidRDefault="00AF62B0" w:rsidP="00AA6237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proofErr w:type="spellStart"/>
                  <w:r>
                    <w:t>Keterlibatan</w:t>
                  </w:r>
                  <w:proofErr w:type="spellEnd"/>
                  <w:r>
                    <w:t xml:space="preserve"> program </w:t>
                  </w:r>
                  <w:proofErr w:type="spellStart"/>
                  <w:r>
                    <w:t>studi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dalam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perencanaan</w:t>
                  </w:r>
                  <w:proofErr w:type="spellEnd"/>
                  <w:r>
                    <w:t xml:space="preserve"> target </w:t>
                  </w:r>
                  <w:proofErr w:type="spellStart"/>
                  <w:r>
                    <w:t>kinerja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perencanaan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kegiatan</w:t>
                  </w:r>
                  <w:proofErr w:type="spellEnd"/>
                  <w:r>
                    <w:t xml:space="preserve">/ </w:t>
                  </w:r>
                  <w:proofErr w:type="spellStart"/>
                  <w:r>
                    <w:t>kerja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perencanaan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alokasi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pengelolaan</w:t>
                  </w:r>
                  <w:proofErr w:type="spellEnd"/>
                  <w:r>
                    <w:t xml:space="preserve"> dana. </w:t>
                  </w:r>
                  <w:proofErr w:type="spellStart"/>
                  <w:r>
                    <w:t>Keterlibatan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aktif</w:t>
                  </w:r>
                  <w:proofErr w:type="spellEnd"/>
                  <w:r>
                    <w:t xml:space="preserve"> program </w:t>
                  </w:r>
                  <w:proofErr w:type="spellStart"/>
                  <w:r>
                    <w:t>studi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harus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tercerminkan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bukti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tertulis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tentang</w:t>
                  </w:r>
                  <w:proofErr w:type="spellEnd"/>
                  <w:r>
                    <w:t xml:space="preserve"> proses </w:t>
                  </w:r>
                  <w:proofErr w:type="spellStart"/>
                  <w:r>
                    <w:t>perencanaan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pengelolaan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pelaporan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serta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pertanggungjawaban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penggunaan</w:t>
                  </w:r>
                  <w:proofErr w:type="spellEnd"/>
                  <w:r>
                    <w:t xml:space="preserve"> dana </w:t>
                  </w:r>
                  <w:proofErr w:type="spellStart"/>
                  <w:r>
                    <w:t>kepada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pemangku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kepentingan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melalui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mekanisme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transparan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akuntabel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4D9FCCF2" w14:textId="3E4130AC" w:rsidR="00AB5B8B" w:rsidRPr="00AF62B0" w:rsidRDefault="00AF62B0" w:rsidP="00AA6237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PJJ</w:t>
                  </w:r>
                </w:p>
              </w:tc>
              <w:tc>
                <w:tcPr>
                  <w:tcW w:w="638" w:type="dxa"/>
                </w:tcPr>
                <w:p w14:paraId="06863C74" w14:textId="77777777" w:rsidR="00AB5B8B" w:rsidRPr="00A661BB" w:rsidRDefault="00AB5B8B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66C9EE21" w14:textId="77777777" w:rsidR="00AB5B8B" w:rsidRPr="00A661BB" w:rsidRDefault="00AB5B8B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BC14678" w14:textId="77777777" w:rsidR="00AB5B8B" w:rsidRPr="00A661BB" w:rsidRDefault="00AB5B8B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70B96BAB" w14:textId="77777777" w:rsidR="00AB5B8B" w:rsidRPr="00A661BB" w:rsidRDefault="00AB5B8B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B5B8B" w:rsidRPr="00A661BB" w14:paraId="2ACA963C" w14:textId="77777777" w:rsidTr="0091138E">
              <w:tc>
                <w:tcPr>
                  <w:tcW w:w="567" w:type="dxa"/>
                </w:tcPr>
                <w:p w14:paraId="7263999C" w14:textId="70E8A878" w:rsidR="00AB5B8B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56</w:t>
                  </w:r>
                </w:p>
              </w:tc>
              <w:tc>
                <w:tcPr>
                  <w:tcW w:w="6521" w:type="dxa"/>
                </w:tcPr>
                <w:p w14:paraId="2A9C2EE0" w14:textId="5FF8B798" w:rsidR="00AB5B8B" w:rsidRPr="00AF62B0" w:rsidRDefault="00AF62B0" w:rsidP="00AA6237">
                  <w:pPr>
                    <w:spacing w:after="0" w:line="240" w:lineRule="auto"/>
                    <w:rPr>
                      <w:lang w:val="id-ID"/>
                    </w:rPr>
                  </w:pPr>
                  <w:proofErr w:type="spellStart"/>
                  <w:r>
                    <w:t>Ketersediaan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ruang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pengelola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ruang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dosen</w:t>
                  </w:r>
                  <w:proofErr w:type="spellEnd"/>
                  <w:r>
                    <w:t xml:space="preserve"> di PT </w:t>
                  </w:r>
                  <w:proofErr w:type="spellStart"/>
                  <w:r>
                    <w:t>induk</w:t>
                  </w:r>
                  <w:proofErr w:type="spellEnd"/>
                  <w:r>
                    <w:t xml:space="preserve">. Ruang </w:t>
                  </w:r>
                  <w:proofErr w:type="spellStart"/>
                  <w:r>
                    <w:t>kerja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dosen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memenuhi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kelayakan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mutu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melakukan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lastRenderedPageBreak/>
                    <w:t>aktivitas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kerja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pengembangan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diri</w:t>
                  </w:r>
                  <w:proofErr w:type="spellEnd"/>
                  <w:r>
                    <w:t xml:space="preserve">, dan </w:t>
                  </w:r>
                  <w:proofErr w:type="spellStart"/>
                  <w:r>
                    <w:t>pelayanan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akademik</w:t>
                  </w:r>
                  <w:proofErr w:type="spellEnd"/>
                  <w:r>
                    <w:rPr>
                      <w:lang w:val="id-ID"/>
                    </w:rPr>
                    <w:t xml:space="preserve"> (ruang per dosen 4 m2 jika off line) </w:t>
                  </w:r>
                </w:p>
                <w:p w14:paraId="7208ED1B" w14:textId="441F968A" w:rsidR="00AF62B0" w:rsidRPr="00AF62B0" w:rsidRDefault="00AF62B0" w:rsidP="00AA6237">
                  <w:p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lang w:val="id-ID"/>
                    </w:rPr>
                    <w:t>(informasikan dosen bertempat tinggal dimana, komunikasi menggunakan apa jika on line)</w:t>
                  </w:r>
                </w:p>
              </w:tc>
              <w:tc>
                <w:tcPr>
                  <w:tcW w:w="992" w:type="dxa"/>
                </w:tcPr>
                <w:p w14:paraId="5B7D1354" w14:textId="1583F680" w:rsidR="00AB5B8B" w:rsidRPr="00AF62B0" w:rsidRDefault="00AF62B0" w:rsidP="00AA6237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lastRenderedPageBreak/>
                    <w:t>PJJ</w:t>
                  </w:r>
                </w:p>
              </w:tc>
              <w:tc>
                <w:tcPr>
                  <w:tcW w:w="638" w:type="dxa"/>
                </w:tcPr>
                <w:p w14:paraId="685B545B" w14:textId="77777777" w:rsidR="00AB5B8B" w:rsidRPr="00A661BB" w:rsidRDefault="00AB5B8B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2C014E8" w14:textId="77777777" w:rsidR="00AB5B8B" w:rsidRPr="00A661BB" w:rsidRDefault="00AB5B8B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DEEC6B2" w14:textId="77777777" w:rsidR="00AB5B8B" w:rsidRPr="00A661BB" w:rsidRDefault="00AB5B8B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7C498043" w14:textId="77777777" w:rsidR="00AB5B8B" w:rsidRPr="00A661BB" w:rsidRDefault="00AB5B8B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B5B8B" w:rsidRPr="00A661BB" w14:paraId="45283629" w14:textId="77777777" w:rsidTr="0091138E">
              <w:tc>
                <w:tcPr>
                  <w:tcW w:w="567" w:type="dxa"/>
                </w:tcPr>
                <w:p w14:paraId="5F4FE34D" w14:textId="5203739D" w:rsidR="00AB5B8B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57</w:t>
                  </w:r>
                </w:p>
              </w:tc>
              <w:tc>
                <w:tcPr>
                  <w:tcW w:w="6521" w:type="dxa"/>
                </w:tcPr>
                <w:p w14:paraId="211DDCFF" w14:textId="1D0F2467" w:rsidR="00AB5B8B" w:rsidRDefault="00A0703D" w:rsidP="00AA6237">
                  <w:pPr>
                    <w:spacing w:after="0" w:line="240" w:lineRule="auto"/>
                    <w:rPr>
                      <w:lang w:val="id-ID"/>
                    </w:rPr>
                  </w:pPr>
                  <w:proofErr w:type="spellStart"/>
                  <w:r>
                    <w:t>Fasilitas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belajar</w:t>
                  </w:r>
                  <w:proofErr w:type="spellEnd"/>
                  <w:r>
                    <w:t xml:space="preserve"> di PT </w:t>
                  </w:r>
                  <w:proofErr w:type="spellStart"/>
                  <w:r>
                    <w:t>Induk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dinilai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adalah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ketersediaan</w:t>
                  </w:r>
                  <w:proofErr w:type="spellEnd"/>
                  <w:r>
                    <w:t xml:space="preserve"> media </w:t>
                  </w:r>
                  <w:proofErr w:type="spellStart"/>
                  <w:r>
                    <w:t>pembelajaran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sumber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belajar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berbasis</w:t>
                  </w:r>
                  <w:proofErr w:type="spellEnd"/>
                  <w:r>
                    <w:t xml:space="preserve"> </w:t>
                  </w:r>
                  <w:proofErr w:type="gramStart"/>
                  <w:r w:rsidR="000C093C">
                    <w:rPr>
                      <w:lang w:val="id-ID"/>
                    </w:rPr>
                    <w:t xml:space="preserve">ICT </w:t>
                  </w:r>
                  <w:r>
                    <w:t xml:space="preserve"> (</w:t>
                  </w:r>
                  <w:proofErr w:type="spellStart"/>
                  <w:proofErr w:type="gramEnd"/>
                  <w:r>
                    <w:t>termasuk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perpustakaan</w:t>
                  </w:r>
                  <w:proofErr w:type="spellEnd"/>
                  <w:r>
                    <w:t xml:space="preserve">) di </w:t>
                  </w:r>
                  <w:proofErr w:type="spellStart"/>
                  <w:r>
                    <w:t>Perguruan</w:t>
                  </w:r>
                  <w:proofErr w:type="spellEnd"/>
                  <w:r>
                    <w:t xml:space="preserve"> Tinggi </w:t>
                  </w:r>
                  <w:proofErr w:type="spellStart"/>
                  <w:r>
                    <w:t>Induk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misalnya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proyektor</w:t>
                  </w:r>
                  <w:proofErr w:type="spellEnd"/>
                  <w:r>
                    <w:t xml:space="preserve">; audio, video, </w:t>
                  </w:r>
                  <w:proofErr w:type="spellStart"/>
                  <w:r>
                    <w:t>ruang</w:t>
                  </w:r>
                  <w:proofErr w:type="spellEnd"/>
                  <w:r>
                    <w:t xml:space="preserve"> teleconference, </w:t>
                  </w:r>
                  <w:proofErr w:type="spellStart"/>
                  <w:r>
                    <w:t>ruang</w:t>
                  </w:r>
                  <w:proofErr w:type="spellEnd"/>
                  <w:r>
                    <w:t>/</w:t>
                  </w:r>
                  <w:proofErr w:type="spellStart"/>
                  <w:r>
                    <w:t>fasilitas</w:t>
                  </w:r>
                  <w:proofErr w:type="spellEnd"/>
                  <w:r>
                    <w:t xml:space="preserve"> tutorial daring/luring, </w:t>
                  </w:r>
                  <w:proofErr w:type="spellStart"/>
                  <w:r>
                    <w:t>mutu</w:t>
                  </w:r>
                  <w:proofErr w:type="spellEnd"/>
                  <w:r>
                    <w:rPr>
                      <w:lang w:val="id-ID"/>
                    </w:rPr>
                    <w:t xml:space="preserve"> sarpras</w:t>
                  </w:r>
                  <w:r>
                    <w:t xml:space="preserve">, </w:t>
                  </w:r>
                  <w:r w:rsidR="000C093C">
                    <w:rPr>
                      <w:lang w:val="id-ID"/>
                    </w:rPr>
                    <w:t xml:space="preserve">media on line (zoom, meet, Office dsb) </w:t>
                  </w:r>
                  <w:r>
                    <w:t xml:space="preserve">dan </w:t>
                  </w:r>
                  <w:proofErr w:type="spellStart"/>
                  <w:r>
                    <w:t>sistem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perawatannya</w:t>
                  </w:r>
                  <w:proofErr w:type="spellEnd"/>
                  <w:r>
                    <w:rPr>
                      <w:lang w:val="id-ID"/>
                    </w:rPr>
                    <w:t xml:space="preserve"> </w:t>
                  </w:r>
                </w:p>
                <w:p w14:paraId="5D3D0B3A" w14:textId="448C378D" w:rsidR="001C25C0" w:rsidRDefault="001C25C0" w:rsidP="00AA6237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(informasikan bagaimana jika semua  dilakukan dengan on line)</w:t>
                  </w:r>
                </w:p>
                <w:p w14:paraId="16CFE262" w14:textId="53CB649C" w:rsidR="00A0703D" w:rsidRPr="00A0703D" w:rsidRDefault="00A0703D" w:rsidP="00AA6237">
                  <w:p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>Sarpras milik sendiri</w:t>
                  </w:r>
                </w:p>
              </w:tc>
              <w:tc>
                <w:tcPr>
                  <w:tcW w:w="992" w:type="dxa"/>
                </w:tcPr>
                <w:p w14:paraId="402C822C" w14:textId="4281D5DA" w:rsidR="00AB5B8B" w:rsidRPr="001C25C0" w:rsidRDefault="001C25C0" w:rsidP="00AA6237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PJJ</w:t>
                  </w:r>
                </w:p>
              </w:tc>
              <w:tc>
                <w:tcPr>
                  <w:tcW w:w="638" w:type="dxa"/>
                </w:tcPr>
                <w:p w14:paraId="068AB126" w14:textId="77777777" w:rsidR="00AB5B8B" w:rsidRPr="00A661BB" w:rsidRDefault="00AB5B8B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1BAA625" w14:textId="77777777" w:rsidR="00AB5B8B" w:rsidRPr="00A661BB" w:rsidRDefault="00AB5B8B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40849AC7" w14:textId="77777777" w:rsidR="00AB5B8B" w:rsidRPr="00A661BB" w:rsidRDefault="00AB5B8B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3A32AD1E" w14:textId="77777777" w:rsidR="00AB5B8B" w:rsidRPr="00A661BB" w:rsidRDefault="00AB5B8B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B5B8B" w:rsidRPr="00A661BB" w14:paraId="26D4ED56" w14:textId="77777777" w:rsidTr="0091138E">
              <w:tc>
                <w:tcPr>
                  <w:tcW w:w="567" w:type="dxa"/>
                </w:tcPr>
                <w:p w14:paraId="21677A5D" w14:textId="1C24A3D5" w:rsidR="00AB5B8B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58</w:t>
                  </w:r>
                </w:p>
              </w:tc>
              <w:tc>
                <w:tcPr>
                  <w:tcW w:w="6521" w:type="dxa"/>
                </w:tcPr>
                <w:p w14:paraId="599E815A" w14:textId="77777777" w:rsidR="00AB5B8B" w:rsidRDefault="001C25C0" w:rsidP="00AA6237">
                  <w:pPr>
                    <w:spacing w:after="0" w:line="240" w:lineRule="auto"/>
                    <w:rPr>
                      <w:lang w:val="id-ID"/>
                    </w:rPr>
                  </w:pPr>
                  <w:proofErr w:type="spellStart"/>
                  <w:r>
                    <w:t>Fasilitas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belajar</w:t>
                  </w:r>
                  <w:proofErr w:type="spellEnd"/>
                  <w:r>
                    <w:t xml:space="preserve"> di PBJJ Yang </w:t>
                  </w:r>
                  <w:proofErr w:type="spellStart"/>
                  <w:r>
                    <w:t>dinilai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adalai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ketersediaan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fasilitas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belajar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pendukung</w:t>
                  </w:r>
                  <w:proofErr w:type="spellEnd"/>
                  <w:r>
                    <w:t xml:space="preserve"> di PBJJ, </w:t>
                  </w:r>
                  <w:proofErr w:type="spellStart"/>
                  <w:r>
                    <w:t>misalnya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laboratorium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tempat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praktik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lapangan</w:t>
                  </w:r>
                  <w:proofErr w:type="spellEnd"/>
                  <w:r>
                    <w:t xml:space="preserve">, workshop, </w:t>
                  </w:r>
                  <w:proofErr w:type="spellStart"/>
                  <w:r>
                    <w:t>ruang</w:t>
                  </w:r>
                  <w:proofErr w:type="spellEnd"/>
                  <w:r>
                    <w:t xml:space="preserve"> teleconference, </w:t>
                  </w:r>
                  <w:proofErr w:type="spellStart"/>
                  <w:r>
                    <w:t>ruang</w:t>
                  </w:r>
                  <w:proofErr w:type="spellEnd"/>
                  <w:r>
                    <w:t xml:space="preserve">/ </w:t>
                  </w:r>
                  <w:proofErr w:type="spellStart"/>
                  <w:r>
                    <w:t>fasilitas</w:t>
                  </w:r>
                  <w:proofErr w:type="spellEnd"/>
                  <w:r>
                    <w:t xml:space="preserve"> tutorial daring/ luring, </w:t>
                  </w:r>
                  <w:proofErr w:type="spellStart"/>
                  <w:r>
                    <w:t>ruang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kerja</w:t>
                  </w:r>
                  <w:proofErr w:type="spellEnd"/>
                  <w:r>
                    <w:t xml:space="preserve"> tutor, </w:t>
                  </w:r>
                  <w:proofErr w:type="spellStart"/>
                  <w:r>
                    <w:t>ruang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ujian</w:t>
                  </w:r>
                  <w:proofErr w:type="spellEnd"/>
                  <w:r>
                    <w:t xml:space="preserve">, dan </w:t>
                  </w:r>
                  <w:proofErr w:type="spellStart"/>
                  <w:r>
                    <w:t>sejenisnya</w:t>
                  </w:r>
                  <w:proofErr w:type="spellEnd"/>
                  <w:r>
                    <w:t xml:space="preserve">; </w:t>
                  </w:r>
                  <w:proofErr w:type="spellStart"/>
                  <w:r>
                    <w:t>mutu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sistem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perawatannya</w:t>
                  </w:r>
                  <w:proofErr w:type="spellEnd"/>
                  <w:r>
                    <w:t>.</w:t>
                  </w:r>
                  <w:r>
                    <w:rPr>
                      <w:lang w:val="id-ID"/>
                    </w:rPr>
                    <w:t xml:space="preserve"> </w:t>
                  </w:r>
                </w:p>
                <w:p w14:paraId="30D54D63" w14:textId="77777777" w:rsidR="001C25C0" w:rsidRDefault="001C25C0" w:rsidP="001C25C0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(informasikan bagaimana jika semua  dilakukan dengan on line)</w:t>
                  </w:r>
                </w:p>
                <w:p w14:paraId="19CDF603" w14:textId="020693D4" w:rsidR="001C25C0" w:rsidRPr="001C25C0" w:rsidRDefault="001C25C0" w:rsidP="001C25C0">
                  <w:p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>Sarpras milik sendiri</w:t>
                  </w:r>
                </w:p>
              </w:tc>
              <w:tc>
                <w:tcPr>
                  <w:tcW w:w="992" w:type="dxa"/>
                </w:tcPr>
                <w:p w14:paraId="0D639BB9" w14:textId="7878E75C" w:rsidR="00AB5B8B" w:rsidRPr="001C25C0" w:rsidRDefault="001C25C0" w:rsidP="00AA6237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PJJ</w:t>
                  </w:r>
                </w:p>
              </w:tc>
              <w:tc>
                <w:tcPr>
                  <w:tcW w:w="638" w:type="dxa"/>
                </w:tcPr>
                <w:p w14:paraId="4159B863" w14:textId="77777777" w:rsidR="00AB5B8B" w:rsidRPr="00A661BB" w:rsidRDefault="00AB5B8B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2A037FF0" w14:textId="77777777" w:rsidR="00AB5B8B" w:rsidRPr="00A661BB" w:rsidRDefault="00AB5B8B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34FE916" w14:textId="77777777" w:rsidR="00AB5B8B" w:rsidRPr="00A661BB" w:rsidRDefault="00AB5B8B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0BADD51A" w14:textId="77777777" w:rsidR="00AB5B8B" w:rsidRPr="00A661BB" w:rsidRDefault="00AB5B8B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B5B8B" w:rsidRPr="00A661BB" w14:paraId="00DF5D65" w14:textId="77777777" w:rsidTr="0091138E">
              <w:tc>
                <w:tcPr>
                  <w:tcW w:w="567" w:type="dxa"/>
                </w:tcPr>
                <w:p w14:paraId="637FF776" w14:textId="5ED4C2FE" w:rsidR="00AB5B8B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59</w:t>
                  </w:r>
                </w:p>
              </w:tc>
              <w:tc>
                <w:tcPr>
                  <w:tcW w:w="6521" w:type="dxa"/>
                </w:tcPr>
                <w:p w14:paraId="09FA358F" w14:textId="77777777" w:rsidR="00AB5B8B" w:rsidRDefault="001C25C0" w:rsidP="001C25C0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309"/>
                  </w:pPr>
                  <w:proofErr w:type="spellStart"/>
                  <w:r>
                    <w:t>Ketersediaan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buku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teks</w:t>
                  </w:r>
                  <w:proofErr w:type="spellEnd"/>
                  <w:r>
                    <w:t xml:space="preserve">. NB = </w:t>
                  </w:r>
                  <w:proofErr w:type="spellStart"/>
                  <w:r>
                    <w:t>jumlah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buku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teks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judul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relevan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bidang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PSPJJ</w:t>
                  </w:r>
                  <w:r w:rsidRPr="001C25C0">
                    <w:rPr>
                      <w:lang w:val="id-ID"/>
                    </w:rPr>
                    <w:t xml:space="preserve"> </w:t>
                  </w:r>
                  <w:r>
                    <w:t xml:space="preserve"> ≥</w:t>
                  </w:r>
                  <w:proofErr w:type="gramEnd"/>
                  <w:r>
                    <w:t xml:space="preserve"> 400</w:t>
                  </w:r>
                </w:p>
                <w:p w14:paraId="5F21552E" w14:textId="77777777" w:rsidR="001C25C0" w:rsidRDefault="001C25C0" w:rsidP="001C25C0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309"/>
                  </w:pPr>
                  <w:r>
                    <w:t xml:space="preserve">Pustaka yang </w:t>
                  </w:r>
                  <w:proofErr w:type="spellStart"/>
                  <w:r>
                    <w:t>diperhitungkan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hanya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berjudul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relevan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bidang</w:t>
                  </w:r>
                  <w:proofErr w:type="spellEnd"/>
                  <w:r>
                    <w:t xml:space="preserve"> PSPJJ. </w:t>
                  </w:r>
                </w:p>
                <w:p w14:paraId="3F455756" w14:textId="49806EA4" w:rsidR="001C25C0" w:rsidRPr="001C25C0" w:rsidRDefault="001C25C0" w:rsidP="001C25C0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309"/>
                    <w:rPr>
                      <w:rFonts w:cs="Calibri"/>
                      <w:color w:val="000000"/>
                      <w:lang w:val="id-ID"/>
                    </w:rPr>
                  </w:pPr>
                  <w:r>
                    <w:t xml:space="preserve">Media </w:t>
                  </w:r>
                  <w:proofErr w:type="spellStart"/>
                  <w:r>
                    <w:t>dari</w:t>
                  </w:r>
                  <w:proofErr w:type="spellEnd"/>
                  <w:r>
                    <w:t xml:space="preserve"> masing-masing </w:t>
                  </w:r>
                  <w:proofErr w:type="spellStart"/>
                  <w:r>
                    <w:t>pustaka</w:t>
                  </w:r>
                  <w:proofErr w:type="spellEnd"/>
                  <w:r>
                    <w:t xml:space="preserve"> </w:t>
                  </w:r>
                  <w:proofErr w:type="spellStart"/>
                  <w:r w:rsidRPr="001C25C0">
                    <w:rPr>
                      <w:b/>
                      <w:bCs/>
                      <w:color w:val="FF0000"/>
                    </w:rPr>
                    <w:t>dapat</w:t>
                  </w:r>
                  <w:proofErr w:type="spellEnd"/>
                  <w:r w:rsidRPr="001C25C0">
                    <w:rPr>
                      <w:b/>
                      <w:bCs/>
                      <w:color w:val="FF0000"/>
                    </w:rPr>
                    <w:t xml:space="preserve"> </w:t>
                  </w:r>
                  <w:proofErr w:type="spellStart"/>
                  <w:r w:rsidRPr="001C25C0">
                    <w:rPr>
                      <w:b/>
                      <w:bCs/>
                      <w:color w:val="FF0000"/>
                    </w:rPr>
                    <w:t>berupa</w:t>
                  </w:r>
                  <w:proofErr w:type="spellEnd"/>
                  <w:r w:rsidRPr="001C25C0">
                    <w:rPr>
                      <w:color w:val="FF0000"/>
                    </w:rPr>
                    <w:t xml:space="preserve"> </w:t>
                  </w:r>
                  <w:r>
                    <w:t xml:space="preserve">hard copy, CDROM </w:t>
                  </w:r>
                  <w:proofErr w:type="spellStart"/>
                  <w:r>
                    <w:t>atau</w:t>
                  </w:r>
                  <w:proofErr w:type="spellEnd"/>
                  <w:r>
                    <w:t xml:space="preserve"> media </w:t>
                  </w:r>
                  <w:proofErr w:type="spellStart"/>
                  <w:r>
                    <w:t>penyimpanan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lainnya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6234668A" w14:textId="77777777" w:rsidR="00AB5B8B" w:rsidRPr="00A661BB" w:rsidRDefault="00AB5B8B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F4EB658" w14:textId="77777777" w:rsidR="00AB5B8B" w:rsidRPr="00A661BB" w:rsidRDefault="00AB5B8B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59B60B42" w14:textId="77777777" w:rsidR="00AB5B8B" w:rsidRPr="00A661BB" w:rsidRDefault="00AB5B8B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37DAD325" w14:textId="77777777" w:rsidR="00AB5B8B" w:rsidRPr="00A661BB" w:rsidRDefault="00AB5B8B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60E3090F" w14:textId="77777777" w:rsidR="00AB5B8B" w:rsidRPr="00A661BB" w:rsidRDefault="00AB5B8B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D2824" w:rsidRPr="00A661BB" w14:paraId="6DB2B122" w14:textId="77777777" w:rsidTr="0091138E">
              <w:tc>
                <w:tcPr>
                  <w:tcW w:w="567" w:type="dxa"/>
                </w:tcPr>
                <w:p w14:paraId="510AC7AD" w14:textId="53C304FD" w:rsidR="00AD2824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lastRenderedPageBreak/>
                    <w:t>60</w:t>
                  </w:r>
                </w:p>
              </w:tc>
              <w:tc>
                <w:tcPr>
                  <w:tcW w:w="6521" w:type="dxa"/>
                </w:tcPr>
                <w:p w14:paraId="2B910024" w14:textId="77777777" w:rsidR="00AD2824" w:rsidRPr="00831F05" w:rsidRDefault="00AD2824" w:rsidP="00AD2824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Mempunyai dokumen :</w:t>
                  </w:r>
                </w:p>
                <w:p w14:paraId="6F6EA937" w14:textId="77777777" w:rsidR="00AD2824" w:rsidRDefault="00AD2824" w:rsidP="00AD2824">
                  <w:pPr>
                    <w:pStyle w:val="ListParagraph"/>
                    <w:spacing w:after="0" w:line="240" w:lineRule="auto"/>
                    <w:ind w:left="309"/>
                  </w:pPr>
                  <w:r>
                    <w:t xml:space="preserve">1) </w:t>
                  </w:r>
                  <w:proofErr w:type="spellStart"/>
                  <w:r>
                    <w:t>Rencana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kerja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anggaran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tahunan</w:t>
                  </w:r>
                  <w:proofErr w:type="spellEnd"/>
                  <w:r>
                    <w:t xml:space="preserve">. </w:t>
                  </w:r>
                </w:p>
                <w:p w14:paraId="5CB0618C" w14:textId="77777777" w:rsidR="00AD2824" w:rsidRDefault="00AD2824" w:rsidP="00AD2824">
                  <w:pPr>
                    <w:pStyle w:val="ListParagraph"/>
                    <w:spacing w:after="0" w:line="240" w:lineRule="auto"/>
                    <w:ind w:left="309"/>
                  </w:pPr>
                  <w:r>
                    <w:t xml:space="preserve">2) </w:t>
                  </w:r>
                  <w:proofErr w:type="spellStart"/>
                  <w:r>
                    <w:t>Laporan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realisasi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keuangan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tahunan</w:t>
                  </w:r>
                  <w:proofErr w:type="spellEnd"/>
                  <w:r>
                    <w:t xml:space="preserve">. </w:t>
                  </w:r>
                </w:p>
                <w:p w14:paraId="259B094C" w14:textId="035E88BD" w:rsidR="00AD2824" w:rsidRDefault="00AD2824" w:rsidP="00AD2824">
                  <w:pPr>
                    <w:pStyle w:val="ListParagraph"/>
                    <w:spacing w:after="0" w:line="240" w:lineRule="auto"/>
                    <w:ind w:left="309"/>
                  </w:pPr>
                  <w:r>
                    <w:t xml:space="preserve">3) Dokumentasi </w:t>
                  </w:r>
                  <w:proofErr w:type="spellStart"/>
                  <w:r>
                    <w:t>jumlah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kondisi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sarana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prasarana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fisik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maupun</w:t>
                  </w:r>
                  <w:proofErr w:type="spellEnd"/>
                  <w:r>
                    <w:t xml:space="preserve"> virtual</w:t>
                  </w:r>
                </w:p>
              </w:tc>
              <w:tc>
                <w:tcPr>
                  <w:tcW w:w="992" w:type="dxa"/>
                </w:tcPr>
                <w:p w14:paraId="47C06D18" w14:textId="77777777" w:rsidR="00AD2824" w:rsidRPr="00A661BB" w:rsidRDefault="00AD2824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3C260C4F" w14:textId="77777777" w:rsidR="00AD2824" w:rsidRPr="00A661BB" w:rsidRDefault="00AD2824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AB2FD55" w14:textId="77777777" w:rsidR="00AD2824" w:rsidRPr="00A661BB" w:rsidRDefault="00AD2824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5FAD560E" w14:textId="77777777" w:rsidR="00AD2824" w:rsidRPr="00A661BB" w:rsidRDefault="00AD2824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17CB4F6C" w14:textId="77777777" w:rsidR="00AD2824" w:rsidRPr="00A661BB" w:rsidRDefault="00AD2824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B5B8B" w:rsidRPr="00A661BB" w14:paraId="35109A1B" w14:textId="77777777" w:rsidTr="0091138E">
              <w:tc>
                <w:tcPr>
                  <w:tcW w:w="567" w:type="dxa"/>
                </w:tcPr>
                <w:p w14:paraId="366A01A1" w14:textId="3FDAEFB5" w:rsidR="00AB5B8B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61</w:t>
                  </w:r>
                </w:p>
              </w:tc>
              <w:tc>
                <w:tcPr>
                  <w:tcW w:w="6521" w:type="dxa"/>
                </w:tcPr>
                <w:p w14:paraId="1BCD5C80" w14:textId="573D5F90" w:rsidR="00AB5B8B" w:rsidRDefault="00AD2824" w:rsidP="00AD2824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t xml:space="preserve">PS </w:t>
                  </w:r>
                  <w:proofErr w:type="spellStart"/>
                  <w:r>
                    <w:t>memiliki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akses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terhadap</w:t>
                  </w:r>
                  <w:proofErr w:type="spellEnd"/>
                  <w:r>
                    <w:t xml:space="preserve"> ≥ 10 </w:t>
                  </w:r>
                  <w:proofErr w:type="spellStart"/>
                  <w:r>
                    <w:t>judul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terbitan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berkala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ilmiah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sesuai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bidang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studi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992" w:type="dxa"/>
                </w:tcPr>
                <w:p w14:paraId="30625A44" w14:textId="77777777" w:rsidR="00AB5B8B" w:rsidRPr="00A661BB" w:rsidRDefault="00AB5B8B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482DAC48" w14:textId="77777777" w:rsidR="00AB5B8B" w:rsidRPr="00A661BB" w:rsidRDefault="00AB5B8B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B372E3C" w14:textId="77777777" w:rsidR="00AB5B8B" w:rsidRPr="00A661BB" w:rsidRDefault="00AB5B8B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2EF572BD" w14:textId="77777777" w:rsidR="00AB5B8B" w:rsidRPr="00A661BB" w:rsidRDefault="00AB5B8B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193F8651" w14:textId="77777777" w:rsidR="00AB5B8B" w:rsidRPr="00A661BB" w:rsidRDefault="00AB5B8B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B5B8B" w:rsidRPr="00A661BB" w14:paraId="1E702D25" w14:textId="77777777" w:rsidTr="0091138E">
              <w:tc>
                <w:tcPr>
                  <w:tcW w:w="567" w:type="dxa"/>
                </w:tcPr>
                <w:p w14:paraId="59924A90" w14:textId="7C70C67A" w:rsidR="00AB5B8B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62</w:t>
                  </w:r>
                </w:p>
              </w:tc>
              <w:tc>
                <w:tcPr>
                  <w:tcW w:w="6521" w:type="dxa"/>
                </w:tcPr>
                <w:p w14:paraId="5C434BE1" w14:textId="7626D3DD" w:rsidR="00AB5B8B" w:rsidRPr="00AD2824" w:rsidRDefault="00AD2824" w:rsidP="00AA6237">
                  <w:p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t xml:space="preserve">Ada </w:t>
                  </w:r>
                  <w:proofErr w:type="spellStart"/>
                  <w:r>
                    <w:t>beberapa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perpustakaan</w:t>
                  </w:r>
                  <w:proofErr w:type="spellEnd"/>
                  <w:r>
                    <w:t xml:space="preserve"> di </w:t>
                  </w:r>
                  <w:proofErr w:type="spellStart"/>
                  <w:r>
                    <w:t>luar</w:t>
                  </w:r>
                  <w:proofErr w:type="spellEnd"/>
                  <w:r>
                    <w:t xml:space="preserve"> PT yang </w:t>
                  </w:r>
                  <w:proofErr w:type="spellStart"/>
                  <w:r>
                    <w:t>dapat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diakses</w:t>
                  </w:r>
                  <w:proofErr w:type="spellEnd"/>
                  <w:r>
                    <w:t xml:space="preserve"> dan sangat </w:t>
                  </w:r>
                  <w:proofErr w:type="spellStart"/>
                  <w:r>
                    <w:t>baik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fasilitasnya</w:t>
                  </w:r>
                  <w:proofErr w:type="spellEnd"/>
                  <w:r>
                    <w:rPr>
                      <w:lang w:val="id-ID"/>
                    </w:rPr>
                    <w:t xml:space="preserve"> (sebutkan dimana saja)</w:t>
                  </w:r>
                </w:p>
              </w:tc>
              <w:tc>
                <w:tcPr>
                  <w:tcW w:w="992" w:type="dxa"/>
                </w:tcPr>
                <w:p w14:paraId="1CC2E137" w14:textId="77777777" w:rsidR="00AB5B8B" w:rsidRPr="00A661BB" w:rsidRDefault="00AB5B8B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7B46B2B9" w14:textId="77777777" w:rsidR="00AB5B8B" w:rsidRPr="00A661BB" w:rsidRDefault="00AB5B8B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624368CD" w14:textId="77777777" w:rsidR="00AB5B8B" w:rsidRPr="00A661BB" w:rsidRDefault="00AB5B8B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4F187B94" w14:textId="77777777" w:rsidR="00AB5B8B" w:rsidRPr="00A661BB" w:rsidRDefault="00AB5B8B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7949C74F" w14:textId="77777777" w:rsidR="00AB5B8B" w:rsidRPr="00A661BB" w:rsidRDefault="00AB5B8B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D2824" w:rsidRPr="00A661BB" w14:paraId="041B6E0E" w14:textId="77777777" w:rsidTr="0091138E">
              <w:tc>
                <w:tcPr>
                  <w:tcW w:w="567" w:type="dxa"/>
                </w:tcPr>
                <w:p w14:paraId="132BE209" w14:textId="48975F11" w:rsidR="00AD2824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63</w:t>
                  </w:r>
                </w:p>
              </w:tc>
              <w:tc>
                <w:tcPr>
                  <w:tcW w:w="6521" w:type="dxa"/>
                </w:tcPr>
                <w:p w14:paraId="61ED7E69" w14:textId="77777777" w:rsidR="00AD2824" w:rsidRDefault="00AD2824" w:rsidP="00AA6237">
                  <w:pPr>
                    <w:spacing w:after="0" w:line="240" w:lineRule="auto"/>
                  </w:pPr>
                  <w:proofErr w:type="spellStart"/>
                  <w:r>
                    <w:t>Sistem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pengelolaan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pembelajaran</w:t>
                  </w:r>
                  <w:proofErr w:type="spellEnd"/>
                  <w:r>
                    <w:t xml:space="preserve"> (Learning Management System)</w:t>
                  </w:r>
                </w:p>
                <w:p w14:paraId="62497CB4" w14:textId="77777777" w:rsidR="00AD2824" w:rsidRDefault="00AD2824" w:rsidP="00AA6237">
                  <w:pPr>
                    <w:spacing w:after="0" w:line="240" w:lineRule="auto"/>
                  </w:pPr>
                  <w:r>
                    <w:t xml:space="preserve">Fitur pada </w:t>
                  </w:r>
                  <w:proofErr w:type="spellStart"/>
                  <w:r>
                    <w:t>Sistem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Pengelolaan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Pembelajaran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mencakup</w:t>
                  </w:r>
                  <w:proofErr w:type="spellEnd"/>
                </w:p>
                <w:p w14:paraId="55F79FBF" w14:textId="77777777" w:rsidR="00AD2824" w:rsidRDefault="00AD2824" w:rsidP="00AA6237">
                  <w:pPr>
                    <w:spacing w:after="0" w:line="240" w:lineRule="auto"/>
                  </w:pPr>
                  <w:r>
                    <w:t xml:space="preserve"> 1. </w:t>
                  </w:r>
                  <w:proofErr w:type="spellStart"/>
                  <w:r>
                    <w:t>presentasi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sinkron</w:t>
                  </w:r>
                  <w:proofErr w:type="spellEnd"/>
                  <w:r>
                    <w:t>/</w:t>
                  </w:r>
                  <w:proofErr w:type="spellStart"/>
                  <w:r>
                    <w:t>asinkron</w:t>
                  </w:r>
                  <w:proofErr w:type="spellEnd"/>
                  <w:r>
                    <w:t>);</w:t>
                  </w:r>
                </w:p>
                <w:p w14:paraId="12BD254E" w14:textId="77777777" w:rsidR="00AD2824" w:rsidRDefault="00AD2824" w:rsidP="00AA6237">
                  <w:pPr>
                    <w:spacing w:after="0" w:line="240" w:lineRule="auto"/>
                  </w:pPr>
                  <w:r>
                    <w:t xml:space="preserve"> 2. </w:t>
                  </w:r>
                  <w:proofErr w:type="spellStart"/>
                  <w:r>
                    <w:t>interaksi</w:t>
                  </w:r>
                  <w:proofErr w:type="spellEnd"/>
                  <w:r>
                    <w:t>/</w:t>
                  </w:r>
                  <w:proofErr w:type="spellStart"/>
                  <w:r>
                    <w:t>komunikasi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sinkron</w:t>
                  </w:r>
                  <w:proofErr w:type="spellEnd"/>
                  <w:r>
                    <w:t>/</w:t>
                  </w:r>
                  <w:proofErr w:type="spellStart"/>
                  <w:r>
                    <w:t>asinkron</w:t>
                  </w:r>
                  <w:proofErr w:type="spellEnd"/>
                  <w:r>
                    <w:t xml:space="preserve">); </w:t>
                  </w:r>
                </w:p>
                <w:p w14:paraId="0864978A" w14:textId="77777777" w:rsidR="00AD2824" w:rsidRDefault="00AD2824" w:rsidP="00AA6237">
                  <w:pPr>
                    <w:spacing w:after="0" w:line="240" w:lineRule="auto"/>
                  </w:pPr>
                  <w:r>
                    <w:t xml:space="preserve">3. </w:t>
                  </w:r>
                  <w:proofErr w:type="spellStart"/>
                  <w:r>
                    <w:t>asesmen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mengakomodasi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berbagai</w:t>
                  </w:r>
                  <w:proofErr w:type="spellEnd"/>
                  <w:r>
                    <w:t xml:space="preserve"> format </w:t>
                  </w:r>
                  <w:proofErr w:type="spellStart"/>
                  <w:r>
                    <w:t>tes</w:t>
                  </w:r>
                  <w:proofErr w:type="spellEnd"/>
                  <w:r>
                    <w:t xml:space="preserve">); </w:t>
                  </w:r>
                </w:p>
                <w:p w14:paraId="6DBE42BD" w14:textId="77777777" w:rsidR="00AD2824" w:rsidRDefault="00AD2824" w:rsidP="00AA6237">
                  <w:pPr>
                    <w:spacing w:after="0" w:line="240" w:lineRule="auto"/>
                  </w:pPr>
                  <w:r>
                    <w:t xml:space="preserve">4. </w:t>
                  </w:r>
                  <w:proofErr w:type="spellStart"/>
                  <w:r>
                    <w:t>pengarsipan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bukti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pembelajaran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catatan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aktivitas</w:t>
                  </w:r>
                  <w:proofErr w:type="spellEnd"/>
                  <w:r>
                    <w:t xml:space="preserve">/logbook, </w:t>
                  </w:r>
                  <w:proofErr w:type="spellStart"/>
                  <w:r>
                    <w:t>nilai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mahasiswa</w:t>
                  </w:r>
                  <w:proofErr w:type="spellEnd"/>
                  <w:r>
                    <w:t xml:space="preserve">, learning analytics, dan </w:t>
                  </w:r>
                  <w:proofErr w:type="spellStart"/>
                  <w:r>
                    <w:t>sejenisnya</w:t>
                  </w:r>
                  <w:proofErr w:type="spellEnd"/>
                  <w:r>
                    <w:t xml:space="preserve">); </w:t>
                  </w:r>
                </w:p>
                <w:p w14:paraId="7867A3D3" w14:textId="77777777" w:rsidR="00AD2824" w:rsidRDefault="00AD2824" w:rsidP="00AA6237">
                  <w:pPr>
                    <w:spacing w:after="0" w:line="240" w:lineRule="auto"/>
                  </w:pPr>
                  <w:r>
                    <w:t xml:space="preserve">5. Integrasi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Sistem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Informasi</w:t>
                  </w:r>
                  <w:proofErr w:type="spellEnd"/>
                  <w:r>
                    <w:t xml:space="preserve"> Akademik; dan </w:t>
                  </w:r>
                </w:p>
                <w:p w14:paraId="432E28A6" w14:textId="77777777" w:rsidR="00AD2824" w:rsidRDefault="00AD2824" w:rsidP="00AA6237">
                  <w:pPr>
                    <w:spacing w:after="0" w:line="240" w:lineRule="auto"/>
                  </w:pPr>
                  <w:r>
                    <w:t xml:space="preserve">6. Integrasi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sumber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belajar</w:t>
                  </w:r>
                  <w:proofErr w:type="spellEnd"/>
                  <w:r>
                    <w:t xml:space="preserve"> (e-library).</w:t>
                  </w:r>
                </w:p>
                <w:p w14:paraId="158B2D31" w14:textId="2C4EA45F" w:rsidR="00AD2824" w:rsidRPr="00AD2824" w:rsidRDefault="00AD2824" w:rsidP="00AA6237">
                  <w:p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>7. Mudah diakses (ada bukti pernyataan dari mahasiswa minimal 90%)</w:t>
                  </w:r>
                </w:p>
              </w:tc>
              <w:tc>
                <w:tcPr>
                  <w:tcW w:w="992" w:type="dxa"/>
                </w:tcPr>
                <w:p w14:paraId="175173F0" w14:textId="77777777" w:rsidR="00AD2824" w:rsidRPr="00A661BB" w:rsidRDefault="00AD2824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2AD98E70" w14:textId="77777777" w:rsidR="00AD2824" w:rsidRPr="00A661BB" w:rsidRDefault="00AD2824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773A26C4" w14:textId="77777777" w:rsidR="00AD2824" w:rsidRPr="00A661BB" w:rsidRDefault="00AD2824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0CEE235E" w14:textId="77777777" w:rsidR="00AD2824" w:rsidRPr="00A661BB" w:rsidRDefault="00AD2824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26CF91DC" w14:textId="77777777" w:rsidR="00AD2824" w:rsidRPr="00A661BB" w:rsidRDefault="00AD2824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D2824" w:rsidRPr="00A661BB" w14:paraId="34851448" w14:textId="77777777" w:rsidTr="0091138E">
              <w:tc>
                <w:tcPr>
                  <w:tcW w:w="567" w:type="dxa"/>
                </w:tcPr>
                <w:p w14:paraId="2C2E97F7" w14:textId="5B7DDC56" w:rsidR="00AD2824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64</w:t>
                  </w:r>
                </w:p>
              </w:tc>
              <w:tc>
                <w:tcPr>
                  <w:tcW w:w="6521" w:type="dxa"/>
                </w:tcPr>
                <w:p w14:paraId="58228F9F" w14:textId="77777777" w:rsidR="00722F10" w:rsidRDefault="00722F10" w:rsidP="00AA6237">
                  <w:pPr>
                    <w:spacing w:after="0" w:line="240" w:lineRule="auto"/>
                  </w:pPr>
                  <w:proofErr w:type="spellStart"/>
                  <w:r>
                    <w:t>Ketersediaan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infrastruktur</w:t>
                  </w:r>
                  <w:proofErr w:type="spellEnd"/>
                  <w:r>
                    <w:t xml:space="preserve"> di PT </w:t>
                  </w:r>
                  <w:proofErr w:type="spellStart"/>
                  <w:r>
                    <w:t>Induk</w:t>
                  </w:r>
                  <w:proofErr w:type="spellEnd"/>
                  <w:r>
                    <w:t xml:space="preserve">, yang </w:t>
                  </w:r>
                  <w:proofErr w:type="spellStart"/>
                  <w:r>
                    <w:t>meliputi</w:t>
                  </w:r>
                  <w:proofErr w:type="spellEnd"/>
                  <w:r>
                    <w:t xml:space="preserve">: </w:t>
                  </w:r>
                </w:p>
                <w:p w14:paraId="5010CEAB" w14:textId="77777777" w:rsidR="00722F10" w:rsidRDefault="00722F10" w:rsidP="00AA6237">
                  <w:pPr>
                    <w:spacing w:after="0" w:line="240" w:lineRule="auto"/>
                  </w:pPr>
                  <w:r>
                    <w:t xml:space="preserve">1. </w:t>
                  </w:r>
                  <w:proofErr w:type="spellStart"/>
                  <w:r>
                    <w:t>Jaminan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pasok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daya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listrik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tidak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terputus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penyediaan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cadangan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catu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daya</w:t>
                  </w:r>
                  <w:proofErr w:type="spellEnd"/>
                  <w:r>
                    <w:t xml:space="preserve"> (genset, UPS) yang </w:t>
                  </w:r>
                  <w:proofErr w:type="spellStart"/>
                  <w:r>
                    <w:t>memadai</w:t>
                  </w:r>
                  <w:proofErr w:type="spellEnd"/>
                  <w:r>
                    <w:t xml:space="preserve">; </w:t>
                  </w:r>
                </w:p>
                <w:p w14:paraId="2854C06B" w14:textId="77777777" w:rsidR="00722F10" w:rsidRDefault="00722F10" w:rsidP="00AA6237">
                  <w:pPr>
                    <w:spacing w:after="0" w:line="240" w:lineRule="auto"/>
                  </w:pPr>
                  <w:r>
                    <w:t>2. Server (</w:t>
                  </w:r>
                  <w:proofErr w:type="spellStart"/>
                  <w:r>
                    <w:t>misalnya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dalam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bentuk</w:t>
                  </w:r>
                  <w:proofErr w:type="spellEnd"/>
                  <w:r>
                    <w:t xml:space="preserve"> farm server, colocation server, hosting, cloud, dan </w:t>
                  </w:r>
                  <w:proofErr w:type="spellStart"/>
                  <w:r>
                    <w:t>sejenisnya</w:t>
                  </w:r>
                  <w:proofErr w:type="spellEnd"/>
                  <w:r>
                    <w:t xml:space="preserve">); </w:t>
                  </w:r>
                </w:p>
                <w:p w14:paraId="35137020" w14:textId="77777777" w:rsidR="00722F10" w:rsidRDefault="00722F10" w:rsidP="00AA6237">
                  <w:pPr>
                    <w:spacing w:after="0" w:line="240" w:lineRule="auto"/>
                  </w:pPr>
                  <w:r>
                    <w:t xml:space="preserve">3. </w:t>
                  </w:r>
                  <w:proofErr w:type="spellStart"/>
                  <w:r>
                    <w:t>Koneksi</w:t>
                  </w:r>
                  <w:proofErr w:type="spellEnd"/>
                  <w:r>
                    <w:t xml:space="preserve"> internet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bandwidth </w:t>
                  </w:r>
                  <w:proofErr w:type="spellStart"/>
                  <w:r>
                    <w:t>memadai</w:t>
                  </w:r>
                  <w:proofErr w:type="spellEnd"/>
                  <w:r>
                    <w:t xml:space="preserve">; </w:t>
                  </w:r>
                </w:p>
                <w:p w14:paraId="239F976C" w14:textId="58D499B3" w:rsidR="00722F10" w:rsidRDefault="00722F10" w:rsidP="00AA6237">
                  <w:pPr>
                    <w:spacing w:after="0" w:line="240" w:lineRule="auto"/>
                  </w:pPr>
                  <w:r>
                    <w:lastRenderedPageBreak/>
                    <w:t xml:space="preserve">4. </w:t>
                  </w:r>
                  <w:proofErr w:type="spellStart"/>
                  <w:r>
                    <w:t>Fasilitas</w:t>
                  </w:r>
                  <w:proofErr w:type="spellEnd"/>
                  <w:r>
                    <w:t xml:space="preserve"> teleconference</w:t>
                  </w:r>
                  <w:r>
                    <w:rPr>
                      <w:lang w:val="id-ID"/>
                    </w:rPr>
                    <w:t xml:space="preserve"> (zoom, meet, office, </w:t>
                  </w:r>
                  <w:proofErr w:type="gramStart"/>
                  <w:r>
                    <w:rPr>
                      <w:lang w:val="id-ID"/>
                    </w:rPr>
                    <w:t>dsb )</w:t>
                  </w:r>
                  <w:proofErr w:type="gramEnd"/>
                  <w:r>
                    <w:t>;</w:t>
                  </w:r>
                </w:p>
                <w:p w14:paraId="37084698" w14:textId="4F1D7C83" w:rsidR="00AD2824" w:rsidRDefault="00722F10" w:rsidP="00AA6237">
                  <w:pPr>
                    <w:spacing w:after="0" w:line="240" w:lineRule="auto"/>
                  </w:pPr>
                  <w:r>
                    <w:t xml:space="preserve">5. </w:t>
                  </w:r>
                  <w:r>
                    <w:rPr>
                      <w:lang w:val="id-ID"/>
                    </w:rPr>
                    <w:t xml:space="preserve">Kecukupan </w:t>
                  </w:r>
                  <w:proofErr w:type="spellStart"/>
                  <w:r>
                    <w:t>Komputer</w:t>
                  </w:r>
                  <w:proofErr w:type="spellEnd"/>
                </w:p>
                <w:p w14:paraId="12889787" w14:textId="69378F06" w:rsidR="00722F10" w:rsidRPr="00722F10" w:rsidRDefault="00722F10" w:rsidP="00AA6237">
                  <w:p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lang w:val="id-ID"/>
                    </w:rPr>
                    <w:t>6. Kecukupan Server</w:t>
                  </w:r>
                </w:p>
              </w:tc>
              <w:tc>
                <w:tcPr>
                  <w:tcW w:w="992" w:type="dxa"/>
                </w:tcPr>
                <w:p w14:paraId="1D29E3BF" w14:textId="10EFFD2C" w:rsidR="00AD2824" w:rsidRPr="00BC5107" w:rsidRDefault="00BC5107" w:rsidP="00AA6237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lastRenderedPageBreak/>
                    <w:t>PJJ</w:t>
                  </w:r>
                </w:p>
              </w:tc>
              <w:tc>
                <w:tcPr>
                  <w:tcW w:w="638" w:type="dxa"/>
                </w:tcPr>
                <w:p w14:paraId="6B12D7B9" w14:textId="77777777" w:rsidR="00AD2824" w:rsidRPr="00A661BB" w:rsidRDefault="00AD2824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4CEABD08" w14:textId="77777777" w:rsidR="00AD2824" w:rsidRPr="00A661BB" w:rsidRDefault="00AD2824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462BA3D" w14:textId="77777777" w:rsidR="00AD2824" w:rsidRPr="00A661BB" w:rsidRDefault="00AD2824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3A8FAA4D" w14:textId="77777777" w:rsidR="00AD2824" w:rsidRPr="00A661BB" w:rsidRDefault="00AD2824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D2824" w:rsidRPr="00A661BB" w14:paraId="541998FF" w14:textId="77777777" w:rsidTr="0091138E">
              <w:tc>
                <w:tcPr>
                  <w:tcW w:w="567" w:type="dxa"/>
                </w:tcPr>
                <w:p w14:paraId="267B4274" w14:textId="2DE5B793" w:rsidR="00AD2824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65</w:t>
                  </w:r>
                </w:p>
              </w:tc>
              <w:tc>
                <w:tcPr>
                  <w:tcW w:w="6521" w:type="dxa"/>
                </w:tcPr>
                <w:p w14:paraId="311B4EA9" w14:textId="77777777" w:rsidR="002B7DC8" w:rsidRDefault="00BC5107" w:rsidP="00AA6237">
                  <w:pPr>
                    <w:spacing w:after="0" w:line="240" w:lineRule="auto"/>
                  </w:pPr>
                  <w:proofErr w:type="spellStart"/>
                  <w:r>
                    <w:t>Infrastruktur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perangkat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keras</w:t>
                  </w:r>
                  <w:proofErr w:type="spellEnd"/>
                  <w:r>
                    <w:t xml:space="preserve"> di PBJJ </w:t>
                  </w:r>
                  <w:proofErr w:type="spellStart"/>
                  <w:r>
                    <w:t>harus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memenuhi</w:t>
                  </w:r>
                  <w:proofErr w:type="spellEnd"/>
                  <w:r>
                    <w:t xml:space="preserve"> minimum 4 (</w:t>
                  </w:r>
                  <w:proofErr w:type="spellStart"/>
                  <w:r>
                    <w:t>empat</w:t>
                  </w:r>
                  <w:proofErr w:type="spellEnd"/>
                  <w:r>
                    <w:t xml:space="preserve">) </w:t>
                  </w:r>
                  <w:proofErr w:type="spellStart"/>
                  <w:r>
                    <w:t>aspek</w:t>
                  </w:r>
                  <w:proofErr w:type="spellEnd"/>
                  <w:r>
                    <w:t xml:space="preserve">: </w:t>
                  </w:r>
                </w:p>
                <w:p w14:paraId="08A8E901" w14:textId="77777777" w:rsidR="002B7DC8" w:rsidRDefault="00BC5107" w:rsidP="00AA6237">
                  <w:pPr>
                    <w:spacing w:after="0" w:line="240" w:lineRule="auto"/>
                  </w:pPr>
                  <w:r>
                    <w:t xml:space="preserve">1. </w:t>
                  </w:r>
                  <w:proofErr w:type="spellStart"/>
                  <w:r>
                    <w:t>Komputer</w:t>
                  </w:r>
                  <w:proofErr w:type="spellEnd"/>
                  <w:r>
                    <w:t xml:space="preserve">; </w:t>
                  </w:r>
                </w:p>
                <w:p w14:paraId="2CCEE581" w14:textId="77777777" w:rsidR="002B7DC8" w:rsidRDefault="00BC5107" w:rsidP="00AA6237">
                  <w:pPr>
                    <w:spacing w:after="0" w:line="240" w:lineRule="auto"/>
                  </w:pPr>
                  <w:r>
                    <w:t xml:space="preserve">2. </w:t>
                  </w:r>
                  <w:proofErr w:type="spellStart"/>
                  <w:r>
                    <w:t>Koneksi</w:t>
                  </w:r>
                  <w:proofErr w:type="spellEnd"/>
                  <w:r>
                    <w:t xml:space="preserve"> internet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bandwidth </w:t>
                  </w:r>
                  <w:proofErr w:type="spellStart"/>
                  <w:r>
                    <w:t>memadai</w:t>
                  </w:r>
                  <w:proofErr w:type="spellEnd"/>
                  <w:r>
                    <w:t xml:space="preserve">; </w:t>
                  </w:r>
                </w:p>
                <w:p w14:paraId="05630BBD" w14:textId="77777777" w:rsidR="002B7DC8" w:rsidRDefault="00BC5107" w:rsidP="00AA6237">
                  <w:pPr>
                    <w:spacing w:after="0" w:line="240" w:lineRule="auto"/>
                  </w:pPr>
                  <w:r>
                    <w:t xml:space="preserve">3. </w:t>
                  </w:r>
                  <w:proofErr w:type="spellStart"/>
                  <w:r>
                    <w:t>Jaminan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pasok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daya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listrik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tidak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terputus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penyediaan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cadangan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catu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daya</w:t>
                  </w:r>
                  <w:proofErr w:type="spellEnd"/>
                  <w:r>
                    <w:t xml:space="preserve"> (genset, UPS) yang </w:t>
                  </w:r>
                  <w:proofErr w:type="spellStart"/>
                  <w:r>
                    <w:t>memadai</w:t>
                  </w:r>
                  <w:proofErr w:type="spellEnd"/>
                  <w:r>
                    <w:t xml:space="preserve">; dan </w:t>
                  </w:r>
                </w:p>
                <w:p w14:paraId="58D8C568" w14:textId="1847610E" w:rsidR="00AD2824" w:rsidRDefault="00BC5107" w:rsidP="00AA6237">
                  <w:pPr>
                    <w:spacing w:after="0" w:line="240" w:lineRule="auto"/>
                  </w:pPr>
                  <w:r>
                    <w:t xml:space="preserve">4. </w:t>
                  </w:r>
                  <w:proofErr w:type="spellStart"/>
                  <w:r>
                    <w:t>Fasilitas</w:t>
                  </w:r>
                  <w:proofErr w:type="spellEnd"/>
                  <w:r>
                    <w:t xml:space="preserve"> teleconference</w:t>
                  </w:r>
                </w:p>
                <w:p w14:paraId="61B12425" w14:textId="6D1D86DD" w:rsidR="00BC5107" w:rsidRPr="00BC5107" w:rsidRDefault="00BC5107" w:rsidP="00AA6237">
                  <w:p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>(informasikan PBJJ, tidak ada, namun kegiatan dilakukan terpusat secara on line dan menggunakan kecerdasan buatan)</w:t>
                  </w:r>
                </w:p>
              </w:tc>
              <w:tc>
                <w:tcPr>
                  <w:tcW w:w="992" w:type="dxa"/>
                </w:tcPr>
                <w:p w14:paraId="63C48EA2" w14:textId="03B00EA9" w:rsidR="00AD2824" w:rsidRPr="00BC5107" w:rsidRDefault="00BC5107" w:rsidP="00AA6237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PJJ</w:t>
                  </w:r>
                </w:p>
              </w:tc>
              <w:tc>
                <w:tcPr>
                  <w:tcW w:w="638" w:type="dxa"/>
                </w:tcPr>
                <w:p w14:paraId="06A0CBF9" w14:textId="77777777" w:rsidR="00AD2824" w:rsidRPr="00A661BB" w:rsidRDefault="00AD2824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61BDD13E" w14:textId="77777777" w:rsidR="00AD2824" w:rsidRPr="00A661BB" w:rsidRDefault="00AD2824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4A1123CB" w14:textId="77777777" w:rsidR="00AD2824" w:rsidRPr="00A661BB" w:rsidRDefault="00AD2824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0E970EA5" w14:textId="77777777" w:rsidR="00AD2824" w:rsidRPr="00A661BB" w:rsidRDefault="00AD2824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D2824" w:rsidRPr="00A661BB" w14:paraId="37DBE5F5" w14:textId="77777777" w:rsidTr="0091138E">
              <w:tc>
                <w:tcPr>
                  <w:tcW w:w="567" w:type="dxa"/>
                </w:tcPr>
                <w:p w14:paraId="2F147B66" w14:textId="4BA2EA98" w:rsidR="00AD2824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66</w:t>
                  </w:r>
                </w:p>
              </w:tc>
              <w:tc>
                <w:tcPr>
                  <w:tcW w:w="6521" w:type="dxa"/>
                </w:tcPr>
                <w:p w14:paraId="1F105DC5" w14:textId="77777777" w:rsidR="002B7DC8" w:rsidRDefault="00BC5107" w:rsidP="00AA6237">
                  <w:pPr>
                    <w:spacing w:after="0" w:line="240" w:lineRule="auto"/>
                  </w:pPr>
                  <w:proofErr w:type="spellStart"/>
                  <w:r>
                    <w:t>Sistem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informasi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fasilitas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digunakan</w:t>
                  </w:r>
                  <w:proofErr w:type="spellEnd"/>
                  <w:r>
                    <w:t xml:space="preserve"> Unit </w:t>
                  </w:r>
                  <w:proofErr w:type="spellStart"/>
                  <w:r>
                    <w:t>Pengelola</w:t>
                  </w:r>
                  <w:proofErr w:type="spellEnd"/>
                  <w:r>
                    <w:t xml:space="preserve"> PSPJJ </w:t>
                  </w:r>
                  <w:proofErr w:type="spellStart"/>
                  <w:r>
                    <w:t>dalam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administrasi</w:t>
                  </w:r>
                  <w:proofErr w:type="spellEnd"/>
                </w:p>
                <w:p w14:paraId="1DFF80AB" w14:textId="77777777" w:rsidR="002B7DC8" w:rsidRDefault="00BC5107" w:rsidP="002B7DC8">
                  <w:pPr>
                    <w:pStyle w:val="ListParagraph"/>
                    <w:numPr>
                      <w:ilvl w:val="0"/>
                      <w:numId w:val="35"/>
                    </w:numPr>
                    <w:spacing w:after="0" w:line="240" w:lineRule="auto"/>
                  </w:pPr>
                  <w:proofErr w:type="spellStart"/>
                  <w:r>
                    <w:t>akademik</w:t>
                  </w:r>
                  <w:proofErr w:type="spellEnd"/>
                  <w:r>
                    <w:t>,</w:t>
                  </w:r>
                </w:p>
                <w:p w14:paraId="58AB38AC" w14:textId="77777777" w:rsidR="002B7DC8" w:rsidRDefault="00BC5107" w:rsidP="002B7DC8">
                  <w:pPr>
                    <w:pStyle w:val="ListParagraph"/>
                    <w:numPr>
                      <w:ilvl w:val="0"/>
                      <w:numId w:val="35"/>
                    </w:numPr>
                    <w:spacing w:after="0" w:line="240" w:lineRule="auto"/>
                  </w:pPr>
                  <w:r>
                    <w:t xml:space="preserve"> </w:t>
                  </w:r>
                  <w:proofErr w:type="spellStart"/>
                  <w:r>
                    <w:t>keuangan</w:t>
                  </w:r>
                  <w:proofErr w:type="spellEnd"/>
                  <w:r>
                    <w:t>,</w:t>
                  </w:r>
                </w:p>
                <w:p w14:paraId="06BEAAC1" w14:textId="740E63E9" w:rsidR="002B7DC8" w:rsidRDefault="00BC5107" w:rsidP="002B7DC8">
                  <w:pPr>
                    <w:pStyle w:val="ListParagraph"/>
                    <w:numPr>
                      <w:ilvl w:val="0"/>
                      <w:numId w:val="35"/>
                    </w:numPr>
                    <w:spacing w:after="0" w:line="240" w:lineRule="auto"/>
                  </w:pPr>
                  <w:r>
                    <w:t xml:space="preserve"> </w:t>
                  </w:r>
                  <w:r w:rsidR="002B7DC8">
                    <w:t>Personal</w:t>
                  </w:r>
                  <w:r w:rsidR="002B7DC8">
                    <w:rPr>
                      <w:lang w:val="id-ID"/>
                    </w:rPr>
                    <w:t>/kepegawaian</w:t>
                  </w:r>
                </w:p>
                <w:p w14:paraId="35E5C6C6" w14:textId="77777777" w:rsidR="002B7DC8" w:rsidRPr="002B7DC8" w:rsidRDefault="002B7DC8" w:rsidP="002B7DC8">
                  <w:pPr>
                    <w:pStyle w:val="ListParagraph"/>
                    <w:numPr>
                      <w:ilvl w:val="0"/>
                      <w:numId w:val="35"/>
                    </w:numPr>
                    <w:spacing w:after="0" w:line="240" w:lineRule="auto"/>
                  </w:pPr>
                  <w:r>
                    <w:rPr>
                      <w:lang w:val="id-ID"/>
                    </w:rPr>
                    <w:t xml:space="preserve">Sarpras </w:t>
                  </w:r>
                </w:p>
                <w:p w14:paraId="45B1F8D2" w14:textId="77777777" w:rsidR="002B7DC8" w:rsidRPr="002B7DC8" w:rsidRDefault="002B7DC8" w:rsidP="002B7DC8">
                  <w:pPr>
                    <w:pStyle w:val="ListParagraph"/>
                    <w:numPr>
                      <w:ilvl w:val="0"/>
                      <w:numId w:val="35"/>
                    </w:numPr>
                    <w:spacing w:after="0" w:line="240" w:lineRule="auto"/>
                  </w:pPr>
                  <w:r>
                    <w:rPr>
                      <w:lang w:val="id-ID"/>
                    </w:rPr>
                    <w:t xml:space="preserve">Persuratan </w:t>
                  </w:r>
                </w:p>
                <w:p w14:paraId="2040E399" w14:textId="3C709286" w:rsidR="00AD2824" w:rsidRDefault="00BC5107" w:rsidP="002B7DC8">
                  <w:pPr>
                    <w:pStyle w:val="ListParagraph"/>
                    <w:numPr>
                      <w:ilvl w:val="0"/>
                      <w:numId w:val="35"/>
                    </w:numPr>
                    <w:spacing w:after="0" w:line="240" w:lineRule="auto"/>
                  </w:pPr>
                  <w:proofErr w:type="spellStart"/>
                  <w:r>
                    <w:t>dll</w:t>
                  </w:r>
                  <w:proofErr w:type="spellEnd"/>
                  <w:r>
                    <w:t>.).</w:t>
                  </w:r>
                </w:p>
                <w:p w14:paraId="3FCED0FF" w14:textId="594D5B47" w:rsidR="00BC5107" w:rsidRDefault="00BC5107" w:rsidP="00AA6237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komputer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terhubung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jaringan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luas</w:t>
                  </w:r>
                  <w:proofErr w:type="spellEnd"/>
                  <w:r>
                    <w:t xml:space="preserve">/internet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software basis data yang </w:t>
                  </w:r>
                  <w:proofErr w:type="spellStart"/>
                  <w:r>
                    <w:t>memadai</w:t>
                  </w:r>
                  <w:proofErr w:type="spellEnd"/>
                  <w:r>
                    <w:t xml:space="preserve">. Akses </w:t>
                  </w:r>
                  <w:proofErr w:type="spellStart"/>
                  <w:r>
                    <w:t>terhadap</w:t>
                  </w:r>
                  <w:proofErr w:type="spellEnd"/>
                  <w:r>
                    <w:t xml:space="preserve"> data yang </w:t>
                  </w:r>
                  <w:proofErr w:type="spellStart"/>
                  <w:r>
                    <w:t>relevan</w:t>
                  </w:r>
                  <w:proofErr w:type="spellEnd"/>
                  <w:r>
                    <w:t xml:space="preserve"> sangat </w:t>
                  </w:r>
                  <w:proofErr w:type="spellStart"/>
                  <w:r>
                    <w:t>cepat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7C349169" w14:textId="77777777" w:rsidR="00AD2824" w:rsidRPr="00A661BB" w:rsidRDefault="00AD2824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7BB73FE" w14:textId="77777777" w:rsidR="00AD2824" w:rsidRPr="00A661BB" w:rsidRDefault="00AD2824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3D5D7AB7" w14:textId="77777777" w:rsidR="00AD2824" w:rsidRPr="00A661BB" w:rsidRDefault="00AD2824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46399519" w14:textId="77777777" w:rsidR="00AD2824" w:rsidRPr="00A661BB" w:rsidRDefault="00AD2824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2A19B906" w14:textId="77777777" w:rsidR="00AD2824" w:rsidRPr="00A661BB" w:rsidRDefault="00AD2824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BC5107" w:rsidRPr="00A661BB" w14:paraId="60DCAE56" w14:textId="77777777" w:rsidTr="0091138E">
              <w:tc>
                <w:tcPr>
                  <w:tcW w:w="567" w:type="dxa"/>
                </w:tcPr>
                <w:p w14:paraId="4208300F" w14:textId="03CE22E1" w:rsidR="00BC510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67</w:t>
                  </w:r>
                </w:p>
              </w:tc>
              <w:tc>
                <w:tcPr>
                  <w:tcW w:w="6521" w:type="dxa"/>
                </w:tcPr>
                <w:p w14:paraId="33356D37" w14:textId="3A83A955" w:rsidR="007021DF" w:rsidRPr="007021DF" w:rsidRDefault="007021DF" w:rsidP="00AA6237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Sistem ICT yang menggunakan jaringan luas (WAN) meliputi </w:t>
                  </w:r>
                </w:p>
                <w:p w14:paraId="2BAE7EAB" w14:textId="77777777" w:rsidR="007021DF" w:rsidRDefault="007021DF" w:rsidP="00AA6237">
                  <w:pPr>
                    <w:spacing w:after="0" w:line="240" w:lineRule="auto"/>
                  </w:pPr>
                  <w:r>
                    <w:t xml:space="preserve">1 </w:t>
                  </w:r>
                  <w:proofErr w:type="spellStart"/>
                  <w:r>
                    <w:t>Mahasiswa</w:t>
                  </w:r>
                  <w:proofErr w:type="spellEnd"/>
                  <w:r>
                    <w:t xml:space="preserve"> </w:t>
                  </w:r>
                </w:p>
                <w:p w14:paraId="4D962425" w14:textId="77777777" w:rsidR="007021DF" w:rsidRDefault="007021DF" w:rsidP="00AA6237">
                  <w:pPr>
                    <w:spacing w:after="0" w:line="240" w:lineRule="auto"/>
                  </w:pPr>
                  <w:r>
                    <w:lastRenderedPageBreak/>
                    <w:t xml:space="preserve">2 </w:t>
                  </w:r>
                  <w:proofErr w:type="spellStart"/>
                  <w:r>
                    <w:t>Registrasi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kuliah</w:t>
                  </w:r>
                  <w:proofErr w:type="spellEnd"/>
                  <w:r>
                    <w:t xml:space="preserve"> </w:t>
                  </w:r>
                </w:p>
                <w:p w14:paraId="4B62CF04" w14:textId="77777777" w:rsidR="007021DF" w:rsidRDefault="007021DF" w:rsidP="00AA6237">
                  <w:pPr>
                    <w:spacing w:after="0" w:line="240" w:lineRule="auto"/>
                  </w:pPr>
                  <w:r>
                    <w:t xml:space="preserve">3 Bahan ajar </w:t>
                  </w:r>
                </w:p>
                <w:p w14:paraId="053D3CD9" w14:textId="77777777" w:rsidR="007021DF" w:rsidRDefault="007021DF" w:rsidP="00AA6237">
                  <w:pPr>
                    <w:spacing w:after="0" w:line="240" w:lineRule="auto"/>
                  </w:pPr>
                  <w:r>
                    <w:t xml:space="preserve">4 Mata </w:t>
                  </w:r>
                  <w:proofErr w:type="spellStart"/>
                  <w:r>
                    <w:t>kuliah</w:t>
                  </w:r>
                  <w:proofErr w:type="spellEnd"/>
                  <w:r>
                    <w:t xml:space="preserve"> tutorial online </w:t>
                  </w:r>
                </w:p>
                <w:p w14:paraId="4935C55A" w14:textId="77777777" w:rsidR="007021DF" w:rsidRDefault="007021DF" w:rsidP="00AA6237">
                  <w:pPr>
                    <w:spacing w:after="0" w:line="240" w:lineRule="auto"/>
                  </w:pPr>
                  <w:r>
                    <w:t xml:space="preserve">5 Jadwal </w:t>
                  </w:r>
                  <w:proofErr w:type="spellStart"/>
                  <w:r>
                    <w:t>ujian</w:t>
                  </w:r>
                  <w:proofErr w:type="spellEnd"/>
                  <w:r>
                    <w:t xml:space="preserve"> </w:t>
                  </w:r>
                </w:p>
                <w:p w14:paraId="045BCD3D" w14:textId="77777777" w:rsidR="007021DF" w:rsidRDefault="007021DF" w:rsidP="00AA6237">
                  <w:pPr>
                    <w:spacing w:after="0" w:line="240" w:lineRule="auto"/>
                  </w:pPr>
                  <w:r>
                    <w:t xml:space="preserve">6 Nilai </w:t>
                  </w:r>
                  <w:proofErr w:type="spellStart"/>
                  <w:r>
                    <w:t>ujian</w:t>
                  </w:r>
                  <w:proofErr w:type="spellEnd"/>
                </w:p>
                <w:p w14:paraId="571A7B7D" w14:textId="77777777" w:rsidR="007021DF" w:rsidRDefault="007021DF" w:rsidP="00AA6237">
                  <w:pPr>
                    <w:spacing w:after="0" w:line="240" w:lineRule="auto"/>
                  </w:pPr>
                  <w:r>
                    <w:t xml:space="preserve"> 7 </w:t>
                  </w:r>
                  <w:proofErr w:type="spellStart"/>
                  <w:r>
                    <w:t>Transkrip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akademik</w:t>
                  </w:r>
                  <w:proofErr w:type="spellEnd"/>
                  <w:r>
                    <w:t xml:space="preserve"> </w:t>
                  </w:r>
                </w:p>
                <w:p w14:paraId="5A8F2533" w14:textId="77777777" w:rsidR="007021DF" w:rsidRDefault="007021DF" w:rsidP="00AA6237">
                  <w:pPr>
                    <w:spacing w:after="0" w:line="240" w:lineRule="auto"/>
                  </w:pPr>
                  <w:r>
                    <w:t xml:space="preserve">8 </w:t>
                  </w:r>
                  <w:proofErr w:type="spellStart"/>
                  <w:r>
                    <w:t>Lulusan</w:t>
                  </w:r>
                  <w:proofErr w:type="spellEnd"/>
                  <w:r>
                    <w:t xml:space="preserve"> </w:t>
                  </w:r>
                </w:p>
                <w:p w14:paraId="5F2C83DF" w14:textId="77777777" w:rsidR="007021DF" w:rsidRDefault="007021DF" w:rsidP="00AA6237">
                  <w:pPr>
                    <w:spacing w:after="0" w:line="240" w:lineRule="auto"/>
                  </w:pPr>
                  <w:r>
                    <w:t xml:space="preserve">9 Dosen </w:t>
                  </w:r>
                </w:p>
                <w:p w14:paraId="2FA96A3E" w14:textId="77777777" w:rsidR="007021DF" w:rsidRDefault="007021DF" w:rsidP="00AA6237">
                  <w:pPr>
                    <w:spacing w:after="0" w:line="240" w:lineRule="auto"/>
                  </w:pPr>
                  <w:r>
                    <w:t xml:space="preserve">10 </w:t>
                  </w:r>
                  <w:proofErr w:type="spellStart"/>
                  <w:r>
                    <w:t>Pegawai</w:t>
                  </w:r>
                  <w:proofErr w:type="spellEnd"/>
                  <w:r>
                    <w:t xml:space="preserve"> </w:t>
                  </w:r>
                </w:p>
                <w:p w14:paraId="511A4B94" w14:textId="77777777" w:rsidR="007021DF" w:rsidRDefault="007021DF" w:rsidP="00AA6237">
                  <w:pPr>
                    <w:spacing w:after="0" w:line="240" w:lineRule="auto"/>
                  </w:pPr>
                  <w:r>
                    <w:t xml:space="preserve">11 </w:t>
                  </w:r>
                  <w:proofErr w:type="spellStart"/>
                  <w:r>
                    <w:t>Keuangan</w:t>
                  </w:r>
                  <w:proofErr w:type="spellEnd"/>
                  <w:r>
                    <w:t xml:space="preserve"> </w:t>
                  </w:r>
                </w:p>
                <w:p w14:paraId="34928980" w14:textId="77777777" w:rsidR="007021DF" w:rsidRDefault="007021DF" w:rsidP="00AA6237">
                  <w:pPr>
                    <w:spacing w:after="0" w:line="240" w:lineRule="auto"/>
                  </w:pPr>
                  <w:r>
                    <w:t xml:space="preserve">12 </w:t>
                  </w:r>
                  <w:proofErr w:type="spellStart"/>
                  <w:r>
                    <w:t>Inventaris</w:t>
                  </w:r>
                  <w:proofErr w:type="spellEnd"/>
                </w:p>
                <w:p w14:paraId="6372DC09" w14:textId="77777777" w:rsidR="007021DF" w:rsidRDefault="007021DF" w:rsidP="00AA6237">
                  <w:pPr>
                    <w:spacing w:after="0" w:line="240" w:lineRule="auto"/>
                  </w:pPr>
                  <w:r>
                    <w:t xml:space="preserve"> 13 </w:t>
                  </w:r>
                  <w:proofErr w:type="spellStart"/>
                  <w:r>
                    <w:t>Pembayaran</w:t>
                  </w:r>
                  <w:proofErr w:type="spellEnd"/>
                  <w:r>
                    <w:t xml:space="preserve"> SPP </w:t>
                  </w:r>
                </w:p>
                <w:p w14:paraId="4F2878BA" w14:textId="74B1C8D7" w:rsidR="00BC5107" w:rsidRDefault="007021DF" w:rsidP="00AA6237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t xml:space="preserve">14 </w:t>
                  </w:r>
                  <w:proofErr w:type="spellStart"/>
                  <w:r>
                    <w:t>Perpustakaan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5EAC6A22" w14:textId="77777777" w:rsidR="00BC5107" w:rsidRPr="00A661BB" w:rsidRDefault="00BC510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7709024" w14:textId="77777777" w:rsidR="00BC5107" w:rsidRPr="00A661BB" w:rsidRDefault="00BC510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54567D3C" w14:textId="77777777" w:rsidR="00BC5107" w:rsidRPr="00A661BB" w:rsidRDefault="00BC510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150F3D91" w14:textId="77777777" w:rsidR="00BC5107" w:rsidRPr="00A661BB" w:rsidRDefault="00BC510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04B9A431" w14:textId="77777777" w:rsidR="00BC5107" w:rsidRPr="00A661BB" w:rsidRDefault="00BC510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BC5107" w:rsidRPr="00A661BB" w14:paraId="56A776CC" w14:textId="77777777" w:rsidTr="0091138E">
              <w:tc>
                <w:tcPr>
                  <w:tcW w:w="567" w:type="dxa"/>
                </w:tcPr>
                <w:p w14:paraId="18CE4571" w14:textId="69115D4A" w:rsidR="00BC510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68</w:t>
                  </w:r>
                </w:p>
              </w:tc>
              <w:tc>
                <w:tcPr>
                  <w:tcW w:w="6521" w:type="dxa"/>
                </w:tcPr>
                <w:p w14:paraId="5F588AEE" w14:textId="77777777" w:rsidR="00BC5107" w:rsidRDefault="008A20DB" w:rsidP="00AA6237">
                  <w:p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 xml:space="preserve">Sarana ICT yang dikelola </w:t>
                  </w:r>
                </w:p>
                <w:p w14:paraId="11E05FCE" w14:textId="77777777" w:rsidR="008A20DB" w:rsidRPr="008A20DB" w:rsidRDefault="008A20DB" w:rsidP="008A20DB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 w:rsidRPr="008A20DB">
                    <w:rPr>
                      <w:rFonts w:cs="Calibri"/>
                      <w:color w:val="000000"/>
                      <w:lang w:val="id-ID"/>
                    </w:rPr>
                    <w:t>Server</w:t>
                  </w:r>
                </w:p>
                <w:p w14:paraId="6AAEBF9B" w14:textId="472C75FA" w:rsidR="008A20DB" w:rsidRPr="008A20DB" w:rsidRDefault="008A20DB" w:rsidP="008A20DB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 w:rsidRPr="008A20DB">
                    <w:rPr>
                      <w:rFonts w:cs="Calibri"/>
                      <w:color w:val="000000"/>
                      <w:lang w:val="id-ID"/>
                    </w:rPr>
                    <w:t>Aplikasi</w:t>
                  </w:r>
                  <w:r>
                    <w:rPr>
                      <w:rFonts w:cs="Calibri"/>
                      <w:color w:val="000000"/>
                      <w:lang w:val="id-ID"/>
                    </w:rPr>
                    <w:t>-aplikasi</w:t>
                  </w:r>
                </w:p>
                <w:p w14:paraId="69289C93" w14:textId="77777777" w:rsidR="008A20DB" w:rsidRPr="008A20DB" w:rsidRDefault="008A20DB" w:rsidP="008A20DB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 w:rsidRPr="008A20DB">
                    <w:rPr>
                      <w:rFonts w:cs="Calibri"/>
                      <w:color w:val="000000"/>
                      <w:lang w:val="id-ID"/>
                    </w:rPr>
                    <w:t>Komputer</w:t>
                  </w:r>
                </w:p>
                <w:p w14:paraId="461D6878" w14:textId="77777777" w:rsidR="008A20DB" w:rsidRDefault="008A20DB" w:rsidP="008A20DB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 w:rsidRPr="008A20DB">
                    <w:rPr>
                      <w:rFonts w:cs="Calibri"/>
                      <w:color w:val="000000"/>
                      <w:lang w:val="id-ID"/>
                    </w:rPr>
                    <w:t>Cloud</w:t>
                  </w:r>
                </w:p>
                <w:p w14:paraId="459732A3" w14:textId="17550386" w:rsidR="008A20DB" w:rsidRPr="008A20DB" w:rsidRDefault="008A20DB" w:rsidP="008A20DB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>jaringan</w:t>
                  </w:r>
                </w:p>
                <w:p w14:paraId="3C4ACDE7" w14:textId="0033FA55" w:rsidR="008A20DB" w:rsidRPr="008A20DB" w:rsidRDefault="008A20DB" w:rsidP="00AA6237">
                  <w:p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</w:p>
              </w:tc>
              <w:tc>
                <w:tcPr>
                  <w:tcW w:w="992" w:type="dxa"/>
                </w:tcPr>
                <w:p w14:paraId="1CC9E632" w14:textId="77777777" w:rsidR="00BC5107" w:rsidRPr="00A661BB" w:rsidRDefault="00BC510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890C663" w14:textId="77777777" w:rsidR="00BC5107" w:rsidRPr="00A661BB" w:rsidRDefault="00BC510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35177C9D" w14:textId="77777777" w:rsidR="00BC5107" w:rsidRPr="00A661BB" w:rsidRDefault="00BC510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11452CC" w14:textId="77777777" w:rsidR="00BC5107" w:rsidRPr="00A661BB" w:rsidRDefault="00BC510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63B94C0D" w14:textId="77777777" w:rsidR="00BC5107" w:rsidRPr="00A661BB" w:rsidRDefault="00BC510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BC5107" w:rsidRPr="00A661BB" w14:paraId="3287C858" w14:textId="77777777" w:rsidTr="0091138E">
              <w:tc>
                <w:tcPr>
                  <w:tcW w:w="567" w:type="dxa"/>
                </w:tcPr>
                <w:p w14:paraId="433C415F" w14:textId="34E532F3" w:rsidR="00BC510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69</w:t>
                  </w:r>
                </w:p>
              </w:tc>
              <w:tc>
                <w:tcPr>
                  <w:tcW w:w="6521" w:type="dxa"/>
                </w:tcPr>
                <w:p w14:paraId="7359B4C8" w14:textId="77777777" w:rsidR="00BC5107" w:rsidRDefault="008A20DB" w:rsidP="00AA6237">
                  <w:p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 xml:space="preserve">Sarana ICT yang dikembangkan </w:t>
                  </w:r>
                </w:p>
                <w:p w14:paraId="79A4B5AC" w14:textId="245D0F7D" w:rsidR="008A20DB" w:rsidRPr="008A20DB" w:rsidRDefault="008A20DB" w:rsidP="00AA6237">
                  <w:p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</w:p>
              </w:tc>
              <w:tc>
                <w:tcPr>
                  <w:tcW w:w="992" w:type="dxa"/>
                </w:tcPr>
                <w:p w14:paraId="3EDA715C" w14:textId="77777777" w:rsidR="00BC5107" w:rsidRPr="00A661BB" w:rsidRDefault="00BC510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5D3BA339" w14:textId="77777777" w:rsidR="00BC5107" w:rsidRPr="00A661BB" w:rsidRDefault="00BC510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53F1A283" w14:textId="77777777" w:rsidR="00BC5107" w:rsidRPr="00A661BB" w:rsidRDefault="00BC510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77F46F80" w14:textId="77777777" w:rsidR="00BC5107" w:rsidRPr="00A661BB" w:rsidRDefault="00BC510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776681A0" w14:textId="77777777" w:rsidR="00BC5107" w:rsidRPr="00A661BB" w:rsidRDefault="00BC510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BC5107" w:rsidRPr="00A661BB" w14:paraId="09012BB0" w14:textId="77777777" w:rsidTr="0091138E">
              <w:tc>
                <w:tcPr>
                  <w:tcW w:w="567" w:type="dxa"/>
                </w:tcPr>
                <w:p w14:paraId="24790CFB" w14:textId="5397B87D" w:rsidR="00BC510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70</w:t>
                  </w:r>
                </w:p>
              </w:tc>
              <w:tc>
                <w:tcPr>
                  <w:tcW w:w="6521" w:type="dxa"/>
                </w:tcPr>
                <w:p w14:paraId="5C73BB6C" w14:textId="77777777" w:rsidR="00BC5107" w:rsidRDefault="008A20DB" w:rsidP="00AA6237">
                  <w:p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cs="Calibri"/>
                      <w:color w:val="000000"/>
                      <w:lang w:val="id-ID"/>
                    </w:rPr>
                    <w:t>Perawatan sarana ICT</w:t>
                  </w:r>
                </w:p>
                <w:p w14:paraId="52F3C250" w14:textId="344A5EC6" w:rsidR="00026AF0" w:rsidRPr="008A20DB" w:rsidRDefault="00026AF0" w:rsidP="00AA6237">
                  <w:p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</w:p>
              </w:tc>
              <w:tc>
                <w:tcPr>
                  <w:tcW w:w="992" w:type="dxa"/>
                </w:tcPr>
                <w:p w14:paraId="6C725BB0" w14:textId="77777777" w:rsidR="00BC5107" w:rsidRPr="00A661BB" w:rsidRDefault="00BC510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7A346CF7" w14:textId="77777777" w:rsidR="00BC5107" w:rsidRPr="00A661BB" w:rsidRDefault="00BC510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48452DA6" w14:textId="77777777" w:rsidR="00BC5107" w:rsidRPr="00A661BB" w:rsidRDefault="00BC510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20F52521" w14:textId="77777777" w:rsidR="00BC5107" w:rsidRPr="00A661BB" w:rsidRDefault="00BC510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779E2512" w14:textId="77777777" w:rsidR="00BC5107" w:rsidRPr="00A661BB" w:rsidRDefault="00BC510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BC5107" w:rsidRPr="00A661BB" w14:paraId="15B2BC81" w14:textId="77777777" w:rsidTr="0091138E">
              <w:tc>
                <w:tcPr>
                  <w:tcW w:w="567" w:type="dxa"/>
                </w:tcPr>
                <w:p w14:paraId="5E7F6268" w14:textId="153FE3EC" w:rsidR="00BC510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lastRenderedPageBreak/>
                    <w:t>71</w:t>
                  </w:r>
                </w:p>
              </w:tc>
              <w:tc>
                <w:tcPr>
                  <w:tcW w:w="6521" w:type="dxa"/>
                </w:tcPr>
                <w:p w14:paraId="55BE4A72" w14:textId="77777777" w:rsidR="00BC5107" w:rsidRDefault="00026AF0" w:rsidP="00AA6237">
                  <w:pPr>
                    <w:spacing w:after="0" w:line="240" w:lineRule="auto"/>
                  </w:pPr>
                  <w:r>
                    <w:t xml:space="preserve">Daftar software dan </w:t>
                  </w:r>
                  <w:proofErr w:type="spellStart"/>
                  <w:r>
                    <w:t>petunjuk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pemanfaatan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Sistem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Informasi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Manajemen</w:t>
                  </w:r>
                  <w:proofErr w:type="spellEnd"/>
                </w:p>
                <w:p w14:paraId="57EF28A4" w14:textId="35B01275" w:rsidR="00026AF0" w:rsidRDefault="00026AF0" w:rsidP="00AA6237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14:paraId="0CF6F4E5" w14:textId="77777777" w:rsidR="00BC5107" w:rsidRPr="00A661BB" w:rsidRDefault="00BC510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791DBC72" w14:textId="77777777" w:rsidR="00BC5107" w:rsidRPr="00A661BB" w:rsidRDefault="00BC510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4D357A8" w14:textId="77777777" w:rsidR="00BC5107" w:rsidRPr="00A661BB" w:rsidRDefault="00BC510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3AD66D6C" w14:textId="77777777" w:rsidR="00BC5107" w:rsidRPr="00A661BB" w:rsidRDefault="00BC510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4F309436" w14:textId="77777777" w:rsidR="00BC5107" w:rsidRPr="00A661BB" w:rsidRDefault="00BC510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C763F0" w:rsidRPr="00A661BB" w14:paraId="0F1551D7" w14:textId="77777777" w:rsidTr="0091138E">
              <w:tc>
                <w:tcPr>
                  <w:tcW w:w="567" w:type="dxa"/>
                </w:tcPr>
                <w:p w14:paraId="49CF6F64" w14:textId="5538CCA2" w:rsidR="00C763F0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72</w:t>
                  </w:r>
                </w:p>
              </w:tc>
              <w:tc>
                <w:tcPr>
                  <w:tcW w:w="6521" w:type="dxa"/>
                </w:tcPr>
                <w:p w14:paraId="5775F956" w14:textId="77777777" w:rsidR="00C763F0" w:rsidRDefault="00C763F0" w:rsidP="00AA6237">
                  <w:pPr>
                    <w:spacing w:after="0" w:line="240" w:lineRule="auto"/>
                  </w:pPr>
                  <w:r>
                    <w:rPr>
                      <w:lang w:val="id-ID"/>
                    </w:rPr>
                    <w:t>S</w:t>
                  </w:r>
                  <w:proofErr w:type="spellStart"/>
                  <w:r>
                    <w:t>istem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informasi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manajemen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fasilitas</w:t>
                  </w:r>
                  <w:proofErr w:type="spellEnd"/>
                  <w:r>
                    <w:t xml:space="preserve"> ICT (</w:t>
                  </w:r>
                  <w:r w:rsidRPr="00C763F0">
                    <w:rPr>
                      <w:i/>
                      <w:iCs/>
                    </w:rPr>
                    <w:t>Information and Communication Technology</w:t>
                  </w:r>
                  <w:r>
                    <w:t xml:space="preserve">) yang </w:t>
                  </w:r>
                  <w:proofErr w:type="spellStart"/>
                  <w:r>
                    <w:t>digunakan</w:t>
                  </w:r>
                  <w:proofErr w:type="spellEnd"/>
                  <w:r>
                    <w:t xml:space="preserve"> UPPSPJJ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proses </w:t>
                  </w:r>
                  <w:proofErr w:type="spellStart"/>
                  <w:r>
                    <w:t>penyelenggaraan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akademik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administrasi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misalkan</w:t>
                  </w:r>
                  <w:proofErr w:type="spellEnd"/>
                  <w:r>
                    <w:t xml:space="preserve"> SIAKAD, SIMKEU, SIMAWA, SIMFA, SIMPEG dan </w:t>
                  </w:r>
                  <w:proofErr w:type="spellStart"/>
                  <w:r>
                    <w:t>sejenisnya</w:t>
                  </w:r>
                  <w:proofErr w:type="spellEnd"/>
                  <w:r>
                    <w:t xml:space="preserve">). </w:t>
                  </w:r>
                </w:p>
                <w:p w14:paraId="35F12E90" w14:textId="20F0A8D1" w:rsidR="00C763F0" w:rsidRPr="003111F5" w:rsidRDefault="00C763F0" w:rsidP="00AA6237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Ada bukti </w:t>
                  </w:r>
                  <w:proofErr w:type="spellStart"/>
                  <w:r>
                    <w:t>pemanfaatannya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dalam</w:t>
                  </w:r>
                  <w:proofErr w:type="spellEnd"/>
                  <w:r>
                    <w:t xml:space="preserve"> proses </w:t>
                  </w:r>
                  <w:proofErr w:type="spellStart"/>
                  <w:r>
                    <w:t>pengambilan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keputusan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dalam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pengembangan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institusi</w:t>
                  </w:r>
                  <w:proofErr w:type="spellEnd"/>
                  <w:r w:rsidR="003111F5">
                    <w:rPr>
                      <w:lang w:val="id-ID"/>
                    </w:rPr>
                    <w:t>/UPPS atau Prodi</w:t>
                  </w:r>
                </w:p>
              </w:tc>
              <w:tc>
                <w:tcPr>
                  <w:tcW w:w="992" w:type="dxa"/>
                </w:tcPr>
                <w:p w14:paraId="00941EFC" w14:textId="77777777" w:rsidR="00C763F0" w:rsidRPr="00A661BB" w:rsidRDefault="00C763F0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4D7566C3" w14:textId="77777777" w:rsidR="00C763F0" w:rsidRPr="00A661BB" w:rsidRDefault="00C763F0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2BF4300B" w14:textId="77777777" w:rsidR="00C763F0" w:rsidRPr="00A661BB" w:rsidRDefault="00C763F0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51E3D5D6" w14:textId="77777777" w:rsidR="00C763F0" w:rsidRPr="00A661BB" w:rsidRDefault="00C763F0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2C8F434B" w14:textId="77777777" w:rsidR="00C763F0" w:rsidRPr="00A661BB" w:rsidRDefault="00C763F0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2448C39A" w14:textId="77777777" w:rsidTr="002B3B40">
              <w:tc>
                <w:tcPr>
                  <w:tcW w:w="7088" w:type="dxa"/>
                  <w:gridSpan w:val="2"/>
                </w:tcPr>
                <w:p w14:paraId="3CD24E9A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rPr>
                      <w:b/>
                    </w:rPr>
                    <w:t>PENDIDIKAN</w:t>
                  </w:r>
                </w:p>
              </w:tc>
              <w:tc>
                <w:tcPr>
                  <w:tcW w:w="992" w:type="dxa"/>
                </w:tcPr>
                <w:p w14:paraId="6B1E4FC5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04E73301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349C5959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D1C76B5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7802F39D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6EC5B170" w14:textId="77777777" w:rsidTr="0091138E">
              <w:tc>
                <w:tcPr>
                  <w:tcW w:w="567" w:type="dxa"/>
                </w:tcPr>
                <w:p w14:paraId="16849E46" w14:textId="57421FA1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73</w:t>
                  </w:r>
                </w:p>
              </w:tc>
              <w:tc>
                <w:tcPr>
                  <w:tcW w:w="6521" w:type="dxa"/>
                </w:tcPr>
                <w:p w14:paraId="78B8A729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397028">
                    <w:rPr>
                      <w:rFonts w:eastAsia="Times New Roman" w:cs="Calibri"/>
                      <w:color w:val="000000"/>
                    </w:rPr>
                    <w:t xml:space="preserve">Program Studi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melakukan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evaluasi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dan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pemutakhiran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kurikulum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setiap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4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s.d.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5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tahun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melibatkan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pemangku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kepentingan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internal dan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eksternal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serta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direview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oleh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pakar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bidang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ilmu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program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studi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industri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asosiasi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serta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sesuai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perkembangan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ipteks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dan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kebutuhan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pengguna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>.</w:t>
                  </w:r>
                  <w:r w:rsidR="00C32C35"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5EF1D7E3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7EF41360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74984A00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115BD338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0AC2D082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C84D7F" w:rsidRPr="00A661BB" w14:paraId="36B5ACC3" w14:textId="77777777" w:rsidTr="0091138E">
              <w:tc>
                <w:tcPr>
                  <w:tcW w:w="567" w:type="dxa"/>
                </w:tcPr>
                <w:p w14:paraId="13A21463" w14:textId="691B5511" w:rsidR="00C84D7F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74</w:t>
                  </w:r>
                </w:p>
              </w:tc>
              <w:tc>
                <w:tcPr>
                  <w:tcW w:w="6521" w:type="dxa"/>
                </w:tcPr>
                <w:p w14:paraId="42380A8A" w14:textId="77777777" w:rsidR="00C84D7F" w:rsidRDefault="00C84D7F" w:rsidP="00AA6237">
                  <w:pPr>
                    <w:spacing w:after="0" w:line="240" w:lineRule="auto"/>
                  </w:pPr>
                  <w:proofErr w:type="spellStart"/>
                  <w:r>
                    <w:t>Profil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lulusan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profesi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jenis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pekerjaan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bentuk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kerja</w:t>
                  </w:r>
                  <w:proofErr w:type="spellEnd"/>
                  <w:r>
                    <w:t xml:space="preserve">) program </w:t>
                  </w:r>
                  <w:proofErr w:type="spellStart"/>
                  <w:r>
                    <w:t>studi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diusulkan</w:t>
                  </w:r>
                  <w:proofErr w:type="spellEnd"/>
                </w:p>
                <w:p w14:paraId="4BF4CF9D" w14:textId="3455F23A" w:rsidR="00C84D7F" w:rsidRPr="00397028" w:rsidRDefault="00C84D7F" w:rsidP="00AA623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proofErr w:type="spellStart"/>
                  <w:r>
                    <w:t>Pengusul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menguraikan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profil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lulusan</w:t>
                  </w:r>
                  <w:proofErr w:type="spellEnd"/>
                  <w:r>
                    <w:t xml:space="preserve"> program </w:t>
                  </w:r>
                  <w:proofErr w:type="spellStart"/>
                  <w:r>
                    <w:t>studi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berupa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profesi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atau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jenis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pekerjaan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atau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kerja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lainnya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berdasarkan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studi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keterlacakan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lulusan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dari</w:t>
                  </w:r>
                  <w:proofErr w:type="spellEnd"/>
                  <w:r>
                    <w:t xml:space="preserve"> program </w:t>
                  </w:r>
                  <w:proofErr w:type="spellStart"/>
                  <w:r>
                    <w:t>studi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sejenis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tingkat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internasional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992" w:type="dxa"/>
                </w:tcPr>
                <w:p w14:paraId="09CD95FA" w14:textId="77777777" w:rsidR="00C84D7F" w:rsidRPr="00A661BB" w:rsidRDefault="00C84D7F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2EFF466D" w14:textId="77777777" w:rsidR="00C84D7F" w:rsidRPr="00A661BB" w:rsidRDefault="00C84D7F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23D9CB1" w14:textId="77777777" w:rsidR="00C84D7F" w:rsidRPr="00A661BB" w:rsidRDefault="00C84D7F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0B0E4A7" w14:textId="77777777" w:rsidR="00C84D7F" w:rsidRPr="00A661BB" w:rsidRDefault="00C84D7F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7D40B6E7" w14:textId="77777777" w:rsidR="00C84D7F" w:rsidRPr="00A661BB" w:rsidRDefault="00C84D7F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2CBD7191" w14:textId="77777777" w:rsidTr="0091138E">
              <w:tc>
                <w:tcPr>
                  <w:tcW w:w="567" w:type="dxa"/>
                </w:tcPr>
                <w:p w14:paraId="313507F4" w14:textId="7D2E9493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75</w:t>
                  </w:r>
                </w:p>
              </w:tc>
              <w:tc>
                <w:tcPr>
                  <w:tcW w:w="6521" w:type="dxa"/>
                </w:tcPr>
                <w:p w14:paraId="45FFAA6B" w14:textId="77777777" w:rsidR="00AA6237" w:rsidRDefault="00AA6237" w:rsidP="00AA623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397028">
                    <w:rPr>
                      <w:rFonts w:eastAsia="Times New Roman" w:cs="Calibri"/>
                      <w:color w:val="000000"/>
                    </w:rPr>
                    <w:t xml:space="preserve">Prodi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menetapkan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Capaian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diturunkan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dari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profil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lulusan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mengacu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pada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hasil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kesepakatan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dengan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asosiasi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penyelenggara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program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studi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sejenis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memenuhi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level KKNI </w:t>
                  </w:r>
                  <w:r w:rsidR="004D2FC0">
                    <w:rPr>
                      <w:rFonts w:eastAsia="Times New Roman" w:cs="Calibri"/>
                      <w:color w:val="000000"/>
                      <w:lang w:val="id-ID"/>
                    </w:rPr>
                    <w:t xml:space="preserve">/SKKNI </w:t>
                  </w:r>
                  <w:r w:rsidRPr="00397028">
                    <w:rPr>
                      <w:rFonts w:eastAsia="Times New Roman" w:cs="Calibri"/>
                      <w:color w:val="000000"/>
                    </w:rPr>
                    <w:t xml:space="preserve">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tertuang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didalam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dokumen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Kurikulum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>.</w:t>
                  </w:r>
                  <w:r w:rsidR="00C32C35"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  <w:p w14:paraId="4D4DAACF" w14:textId="56169304" w:rsidR="004D2FC0" w:rsidRPr="004D2FC0" w:rsidRDefault="004D2FC0" w:rsidP="00AA6237">
                  <w:pPr>
                    <w:spacing w:after="0" w:line="240" w:lineRule="auto"/>
                    <w:rPr>
                      <w:rFonts w:eastAsia="Times New Roman" w:cs="Calibri"/>
                      <w:bCs/>
                      <w:color w:val="000000"/>
                      <w:lang w:val="id-ID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lang w:val="id-ID"/>
                    </w:rPr>
                    <w:lastRenderedPageBreak/>
                    <w:t xml:space="preserve">Dalam RPS terlihat </w:t>
                  </w:r>
                  <w:r w:rsidRPr="004D2FC0">
                    <w:rPr>
                      <w:rFonts w:eastAsia="Times New Roman" w:cs="Calibri"/>
                      <w:bCs/>
                      <w:color w:val="000000"/>
                      <w:lang w:val="id-ID"/>
                    </w:rPr>
                    <w:t>Capaian pembelajaran</w:t>
                  </w:r>
                  <w:r>
                    <w:rPr>
                      <w:rFonts w:eastAsia="Times New Roman" w:cs="Calibri"/>
                      <w:bCs/>
                      <w:color w:val="000000"/>
                      <w:lang w:val="id-ID"/>
                    </w:rPr>
                    <w:t xml:space="preserve"> mata kuliah untuk kompetensi </w:t>
                  </w:r>
                  <w:r w:rsidRPr="004D2FC0">
                    <w:rPr>
                      <w:rFonts w:eastAsia="Times New Roman" w:cs="Calibri"/>
                      <w:bCs/>
                      <w:color w:val="000000"/>
                      <w:lang w:val="id-ID"/>
                    </w:rPr>
                    <w:t xml:space="preserve"> </w:t>
                  </w:r>
                  <w:r w:rsidRPr="00B15E16">
                    <w:rPr>
                      <w:rFonts w:eastAsia="Times New Roman" w:cs="Calibri"/>
                      <w:b/>
                      <w:color w:val="000000"/>
                      <w:lang w:val="id-ID"/>
                    </w:rPr>
                    <w:t>kognitif</w:t>
                  </w:r>
                  <w:r w:rsidRPr="004D2FC0">
                    <w:rPr>
                      <w:rFonts w:eastAsia="Times New Roman" w:cs="Calibri"/>
                      <w:bCs/>
                      <w:color w:val="000000"/>
                      <w:lang w:val="id-ID"/>
                    </w:rPr>
                    <w:t xml:space="preserve"> minimal level 4</w:t>
                  </w:r>
                </w:p>
                <w:p w14:paraId="4F3F9DCB" w14:textId="332B49BA" w:rsidR="004D2FC0" w:rsidRPr="004D2FC0" w:rsidRDefault="004D2FC0" w:rsidP="00AA6237">
                  <w:pPr>
                    <w:spacing w:after="0" w:line="240" w:lineRule="auto"/>
                    <w:rPr>
                      <w:rFonts w:eastAsia="Times New Roman" w:cs="Calibri"/>
                      <w:bCs/>
                      <w:color w:val="000000"/>
                      <w:lang w:val="id-ID"/>
                    </w:rPr>
                  </w:pPr>
                  <w:r w:rsidRPr="004D2FC0">
                    <w:rPr>
                      <w:rFonts w:eastAsia="Times New Roman" w:cs="Calibri"/>
                      <w:bCs/>
                      <w:color w:val="000000"/>
                      <w:lang w:val="id-ID"/>
                    </w:rPr>
                    <w:t>Jika ada rujukan SKKNI, sebutkan No. SKKNInya</w:t>
                  </w:r>
                </w:p>
                <w:p w14:paraId="5A7EF5A1" w14:textId="602BAA0F" w:rsidR="004D2FC0" w:rsidRPr="00A661BB" w:rsidRDefault="004D2FC0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416E9652" w14:textId="77777777" w:rsidR="00AA6237" w:rsidRDefault="00AA6237" w:rsidP="00AA6237">
                  <w:pPr>
                    <w:spacing w:after="0" w:line="240" w:lineRule="auto"/>
                  </w:pPr>
                  <w:r w:rsidRPr="00A661BB">
                    <w:lastRenderedPageBreak/>
                    <w:t>BAN-PT</w:t>
                  </w:r>
                </w:p>
                <w:p w14:paraId="53A20119" w14:textId="719C184B" w:rsidR="00B15E16" w:rsidRPr="00B15E16" w:rsidRDefault="00B15E16" w:rsidP="00AA6237">
                  <w:pPr>
                    <w:spacing w:after="0" w:line="240" w:lineRule="auto"/>
                    <w:rPr>
                      <w:bCs/>
                      <w:lang w:val="id-ID"/>
                    </w:rPr>
                  </w:pPr>
                  <w:r w:rsidRPr="00B15E16">
                    <w:rPr>
                      <w:bCs/>
                      <w:lang w:val="id-ID"/>
                    </w:rPr>
                    <w:t>PJJ</w:t>
                  </w:r>
                </w:p>
              </w:tc>
              <w:tc>
                <w:tcPr>
                  <w:tcW w:w="638" w:type="dxa"/>
                </w:tcPr>
                <w:p w14:paraId="0910ED3C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6969BF68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18E0E3DB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069211B1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F4C34" w:rsidRPr="00A661BB" w14:paraId="7470C0BB" w14:textId="77777777" w:rsidTr="0091138E">
              <w:tc>
                <w:tcPr>
                  <w:tcW w:w="567" w:type="dxa"/>
                </w:tcPr>
                <w:p w14:paraId="7ABA9F57" w14:textId="487D7A31" w:rsidR="008F4C34" w:rsidRPr="00272503" w:rsidRDefault="00272503" w:rsidP="008F4C34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76</w:t>
                  </w:r>
                </w:p>
              </w:tc>
              <w:tc>
                <w:tcPr>
                  <w:tcW w:w="6521" w:type="dxa"/>
                </w:tcPr>
                <w:p w14:paraId="647FBA60" w14:textId="77777777" w:rsidR="008F4C34" w:rsidRPr="00397028" w:rsidRDefault="008F4C34" w:rsidP="008F4C3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Struktur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kurikulum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memuat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keterkaitan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antara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matakuliah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dengan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  <w:p w14:paraId="6294ED4D" w14:textId="77777777" w:rsidR="008F4C34" w:rsidRDefault="008F4C34" w:rsidP="008F4C3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capaian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lulusan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digambarkan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dalam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peta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kurikulum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jelas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capaian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lulusan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dipenuhi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oleh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seluruh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capaian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matakuliah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serta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tidak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ada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capaian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matakuliah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tidak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mendukung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capaian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lulusan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>.</w:t>
                  </w:r>
                  <w:r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  <w:p w14:paraId="131DD2C3" w14:textId="0C1C300C" w:rsidR="008F4C34" w:rsidRPr="00B15E16" w:rsidRDefault="008F4C34" w:rsidP="008F4C3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eastAsia="Times New Roman" w:hAnsi="Times New Roman"/>
                      <w:lang w:val="id-ID"/>
                    </w:rPr>
                    <w:t xml:space="preserve">Terdapat bukti adanya matrik CPL (Sikap, Pengetahuan, Keterampilan Khusus, Keterampilan Umum) dengan Bahan Kajian atau dengan Mata Kuliah. </w:t>
                  </w:r>
                  <w:r w:rsidRPr="00B15E16">
                    <w:rPr>
                      <w:rFonts w:ascii="Times New Roman" w:eastAsia="Times New Roman" w:hAnsi="Times New Roman"/>
                      <w:lang w:val="id-ID"/>
                    </w:rPr>
                    <w:sym w:font="Wingdings" w:char="F0E8"/>
                  </w:r>
                  <w:r>
                    <w:rPr>
                      <w:rFonts w:ascii="Times New Roman" w:eastAsia="Times New Roman" w:hAnsi="Times New Roman"/>
                      <w:lang w:val="id-ID"/>
                    </w:rPr>
                    <w:t xml:space="preserve"> CPL terbagi habis kedalam semua mata kuliah. </w:t>
                  </w:r>
                </w:p>
              </w:tc>
              <w:tc>
                <w:tcPr>
                  <w:tcW w:w="992" w:type="dxa"/>
                </w:tcPr>
                <w:p w14:paraId="5AE4C32A" w14:textId="77777777" w:rsidR="008F4C34" w:rsidRDefault="008F4C34" w:rsidP="008F4C34">
                  <w:pPr>
                    <w:spacing w:after="0" w:line="240" w:lineRule="auto"/>
                  </w:pPr>
                  <w:r w:rsidRPr="00A661BB">
                    <w:t>BAN-PT</w:t>
                  </w:r>
                </w:p>
                <w:p w14:paraId="7A2B4D2A" w14:textId="15200DEF" w:rsidR="008F4C34" w:rsidRPr="00A661BB" w:rsidRDefault="008F4C34" w:rsidP="008F4C34">
                  <w:pPr>
                    <w:spacing w:after="0" w:line="240" w:lineRule="auto"/>
                    <w:rPr>
                      <w:b/>
                    </w:rPr>
                  </w:pPr>
                  <w:r w:rsidRPr="008F4C34">
                    <w:rPr>
                      <w:bCs/>
                      <w:lang w:val="id-ID"/>
                    </w:rPr>
                    <w:t>PJJ</w:t>
                  </w:r>
                </w:p>
              </w:tc>
              <w:tc>
                <w:tcPr>
                  <w:tcW w:w="638" w:type="dxa"/>
                </w:tcPr>
                <w:p w14:paraId="6A3C4BA7" w14:textId="77777777" w:rsidR="008F4C34" w:rsidRPr="00A661BB" w:rsidRDefault="008F4C34" w:rsidP="008F4C34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262F2833" w14:textId="77777777" w:rsidR="008F4C34" w:rsidRPr="00A661BB" w:rsidRDefault="008F4C34" w:rsidP="008F4C34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7A2600E5" w14:textId="77777777" w:rsidR="008F4C34" w:rsidRPr="00A661BB" w:rsidRDefault="008F4C34" w:rsidP="008F4C34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1EFD3F43" w14:textId="77777777" w:rsidR="008F4C34" w:rsidRPr="00A661BB" w:rsidRDefault="008F4C34" w:rsidP="008F4C34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3A83926F" w14:textId="77777777" w:rsidTr="0091138E">
              <w:tc>
                <w:tcPr>
                  <w:tcW w:w="567" w:type="dxa"/>
                </w:tcPr>
                <w:p w14:paraId="249ECC82" w14:textId="101614AA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77</w:t>
                  </w:r>
                </w:p>
              </w:tc>
              <w:tc>
                <w:tcPr>
                  <w:tcW w:w="6521" w:type="dxa"/>
                </w:tcPr>
                <w:p w14:paraId="7B185364" w14:textId="77777777" w:rsidR="00AA6237" w:rsidRPr="00397028" w:rsidRDefault="00AA6237" w:rsidP="00AA623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Pemenuhan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karakteristik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proses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terdiri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atas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sifat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: 1)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interaktif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2)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holistik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3)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integratif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4)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saintifik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5)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kontekstual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>, </w:t>
                  </w:r>
                </w:p>
                <w:p w14:paraId="366CC6F8" w14:textId="77777777" w:rsidR="00B15E16" w:rsidRDefault="00AA6237" w:rsidP="00AA623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397028">
                    <w:rPr>
                      <w:rFonts w:eastAsia="Times New Roman" w:cs="Calibri"/>
                      <w:color w:val="000000"/>
                    </w:rPr>
                    <w:t xml:space="preserve">6)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tematik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7)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efektif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8)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kolaboratif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dan 9)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berpusat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pada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mahasiswa</w:t>
                  </w:r>
                  <w:proofErr w:type="spellEnd"/>
                  <w:r w:rsidR="00C32C35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</w:p>
                <w:p w14:paraId="6F441E0F" w14:textId="6205F230" w:rsidR="00B15E16" w:rsidRPr="00B15E16" w:rsidRDefault="00C32C35" w:rsidP="00B15E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*</w:t>
                  </w:r>
                  <w:r w:rsidR="00B15E16">
                    <w:rPr>
                      <w:rFonts w:eastAsia="Times New Roman" w:cs="Calibri"/>
                      <w:color w:val="000000"/>
                      <w:lang w:val="id-ID"/>
                    </w:rPr>
                    <w:t xml:space="preserve">Terdapat bukti dalam RPS metoda belajar dari minimal 75% mata kuliah telah menggunakan Student Center Learnin (SCL)/ Berpusat pada mahasiswa/BpM </w:t>
                  </w:r>
                </w:p>
              </w:tc>
              <w:tc>
                <w:tcPr>
                  <w:tcW w:w="992" w:type="dxa"/>
                </w:tcPr>
                <w:p w14:paraId="77855AD3" w14:textId="77777777" w:rsidR="00AA6237" w:rsidRDefault="00AA6237" w:rsidP="00AA6237">
                  <w:pPr>
                    <w:spacing w:after="0" w:line="240" w:lineRule="auto"/>
                  </w:pPr>
                  <w:r w:rsidRPr="00A661BB">
                    <w:t>BAN-PT</w:t>
                  </w:r>
                </w:p>
                <w:p w14:paraId="234213AC" w14:textId="233524EE" w:rsidR="008F4C34" w:rsidRPr="008F4C34" w:rsidRDefault="008F4C34" w:rsidP="00AA6237">
                  <w:pPr>
                    <w:spacing w:after="0" w:line="240" w:lineRule="auto"/>
                    <w:rPr>
                      <w:bCs/>
                      <w:lang w:val="id-ID"/>
                    </w:rPr>
                  </w:pPr>
                  <w:r w:rsidRPr="008F4C34">
                    <w:rPr>
                      <w:bCs/>
                      <w:lang w:val="id-ID"/>
                    </w:rPr>
                    <w:t>PJJ</w:t>
                  </w:r>
                </w:p>
              </w:tc>
              <w:tc>
                <w:tcPr>
                  <w:tcW w:w="638" w:type="dxa"/>
                </w:tcPr>
                <w:p w14:paraId="38F96874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5329021B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742A916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035DA4AF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345726B3" w14:textId="77777777" w:rsidTr="0091138E">
              <w:tc>
                <w:tcPr>
                  <w:tcW w:w="567" w:type="dxa"/>
                </w:tcPr>
                <w:p w14:paraId="64958364" w14:textId="5CB001A5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78</w:t>
                  </w:r>
                </w:p>
              </w:tc>
              <w:tc>
                <w:tcPr>
                  <w:tcW w:w="6521" w:type="dxa"/>
                </w:tcPr>
                <w:p w14:paraId="222D637C" w14:textId="7FE47245" w:rsidR="008F4C34" w:rsidRDefault="00AA6237" w:rsidP="00AA623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397028">
                    <w:rPr>
                      <w:rFonts w:eastAsia="Times New Roman" w:cs="Calibri"/>
                      <w:color w:val="000000"/>
                    </w:rPr>
                    <w:t xml:space="preserve">Prodi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memiliki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Dokumen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RPS</w:t>
                  </w:r>
                  <w:r w:rsidR="00B6654F">
                    <w:rPr>
                      <w:rFonts w:eastAsia="Times New Roman" w:cs="Calibri"/>
                      <w:color w:val="000000"/>
                      <w:lang w:val="id-ID"/>
                    </w:rPr>
                    <w:t xml:space="preserve"> </w:t>
                  </w:r>
                  <w:r w:rsidR="00B6654F">
                    <w:rPr>
                      <w:rFonts w:eastAsia="Times New Roman" w:cs="Calibri"/>
                      <w:b/>
                      <w:bCs/>
                      <w:color w:val="000000"/>
                      <w:lang w:val="id-ID"/>
                    </w:rPr>
                    <w:t xml:space="preserve">semua mata kuliah </w:t>
                  </w:r>
                  <w:proofErr w:type="gramStart"/>
                  <w:r w:rsidR="00B6654F">
                    <w:rPr>
                      <w:rFonts w:eastAsia="Times New Roman" w:cs="Calibri"/>
                      <w:b/>
                      <w:bCs/>
                      <w:color w:val="000000"/>
                      <w:lang w:val="id-ID"/>
                    </w:rPr>
                    <w:t>(</w:t>
                  </w:r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mencakup</w:t>
                  </w:r>
                  <w:proofErr w:type="spellEnd"/>
                  <w:proofErr w:type="gram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target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capaian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bahan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kajian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metode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waktu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dan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tahapan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asesmen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hasil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capaian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>.</w:t>
                  </w:r>
                  <w:r w:rsidR="00B6654F">
                    <w:rPr>
                      <w:rFonts w:eastAsia="Times New Roman" w:cs="Calibri"/>
                      <w:color w:val="000000"/>
                      <w:lang w:val="id-ID"/>
                    </w:rPr>
                    <w:t>)</w:t>
                  </w:r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</w:p>
                <w:p w14:paraId="56DE6FB7" w14:textId="09C33DFA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8F4C34">
                    <w:rPr>
                      <w:rFonts w:eastAsia="Times New Roman" w:cs="Calibri"/>
                      <w:color w:val="000000"/>
                    </w:rPr>
                    <w:t xml:space="preserve">RPS </w:t>
                  </w:r>
                  <w:proofErr w:type="spellStart"/>
                  <w:r w:rsidRPr="008F4C34">
                    <w:rPr>
                      <w:rFonts w:eastAsia="Times New Roman" w:cs="Calibri"/>
                      <w:color w:val="000000"/>
                    </w:rPr>
                    <w:t>ditinjau</w:t>
                  </w:r>
                  <w:proofErr w:type="spellEnd"/>
                  <w:r w:rsidRPr="008F4C34">
                    <w:rPr>
                      <w:rFonts w:eastAsia="Times New Roman" w:cs="Calibri"/>
                      <w:color w:val="000000"/>
                    </w:rPr>
                    <w:t xml:space="preserve"> dan </w:t>
                  </w:r>
                  <w:proofErr w:type="spellStart"/>
                  <w:r w:rsidRPr="008F4C34">
                    <w:rPr>
                      <w:rFonts w:eastAsia="Times New Roman" w:cs="Calibri"/>
                      <w:color w:val="000000"/>
                    </w:rPr>
                    <w:t>disesuaikan</w:t>
                  </w:r>
                  <w:proofErr w:type="spellEnd"/>
                  <w:r w:rsidRPr="008F4C34">
                    <w:rPr>
                      <w:rFonts w:eastAsia="Times New Roman" w:cs="Calibri"/>
                      <w:color w:val="000000"/>
                    </w:rPr>
                    <w:t xml:space="preserve"> per </w:t>
                  </w:r>
                  <w:proofErr w:type="spellStart"/>
                  <w:r w:rsidRPr="008F4C34">
                    <w:rPr>
                      <w:rFonts w:eastAsia="Times New Roman" w:cs="Calibri"/>
                      <w:color w:val="000000"/>
                    </w:rPr>
                    <w:t>tahun</w:t>
                  </w:r>
                  <w:proofErr w:type="spellEnd"/>
                  <w:r w:rsidRPr="008F4C34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F4C34">
                    <w:rPr>
                      <w:rFonts w:eastAsia="Times New Roman" w:cs="Calibri"/>
                      <w:color w:val="000000"/>
                    </w:rPr>
                    <w:t>serta</w:t>
                  </w:r>
                  <w:proofErr w:type="spellEnd"/>
                  <w:r w:rsidRPr="008F4C34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F4C34">
                    <w:rPr>
                      <w:rFonts w:eastAsia="Times New Roman" w:cs="Calibri"/>
                      <w:color w:val="000000"/>
                    </w:rPr>
                    <w:t>dapat</w:t>
                  </w:r>
                  <w:proofErr w:type="spellEnd"/>
                  <w:r w:rsidRPr="008F4C34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F4C34">
                    <w:rPr>
                      <w:rFonts w:eastAsia="Times New Roman" w:cs="Calibri"/>
                      <w:color w:val="000000"/>
                    </w:rPr>
                    <w:t>diakses</w:t>
                  </w:r>
                  <w:proofErr w:type="spellEnd"/>
                  <w:r w:rsidRPr="008F4C34">
                    <w:rPr>
                      <w:rFonts w:eastAsia="Times New Roman" w:cs="Calibri"/>
                      <w:color w:val="000000"/>
                    </w:rPr>
                    <w:t xml:space="preserve"> oleh </w:t>
                  </w:r>
                  <w:proofErr w:type="spellStart"/>
                  <w:r w:rsidRPr="008F4C34">
                    <w:rPr>
                      <w:rFonts w:eastAsia="Times New Roman" w:cs="Calibri"/>
                      <w:color w:val="000000"/>
                    </w:rPr>
                    <w:t>mahasiswa</w:t>
                  </w:r>
                  <w:proofErr w:type="spellEnd"/>
                  <w:r w:rsidRPr="008F4C34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8F4C34">
                    <w:rPr>
                      <w:rFonts w:eastAsia="Times New Roman" w:cs="Calibri"/>
                      <w:color w:val="000000"/>
                    </w:rPr>
                    <w:t>dilaksanakan</w:t>
                  </w:r>
                  <w:proofErr w:type="spellEnd"/>
                  <w:r w:rsidRPr="008F4C34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F4C34">
                    <w:rPr>
                      <w:rFonts w:eastAsia="Times New Roman" w:cs="Calibri"/>
                      <w:color w:val="000000"/>
                    </w:rPr>
                    <w:t>secara</w:t>
                  </w:r>
                  <w:proofErr w:type="spellEnd"/>
                  <w:r w:rsidRPr="008F4C34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8F4C34">
                    <w:rPr>
                      <w:rFonts w:eastAsia="Times New Roman" w:cs="Calibri"/>
                      <w:color w:val="000000"/>
                    </w:rPr>
                    <w:t>konsisten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>.</w:t>
                  </w:r>
                  <w:r w:rsidR="00C32C35"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2E7097E6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308012EB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3C629C56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2E14565A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5D417CA1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421467EA" w14:textId="77777777" w:rsidTr="0091138E">
              <w:tc>
                <w:tcPr>
                  <w:tcW w:w="567" w:type="dxa"/>
                </w:tcPr>
                <w:p w14:paraId="0E745E52" w14:textId="219C393E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79</w:t>
                  </w:r>
                </w:p>
              </w:tc>
              <w:tc>
                <w:tcPr>
                  <w:tcW w:w="6521" w:type="dxa"/>
                </w:tcPr>
                <w:p w14:paraId="4F0767EE" w14:textId="77777777" w:rsidR="00AA6237" w:rsidRDefault="00AA6237" w:rsidP="00AA623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397028">
                    <w:rPr>
                      <w:rFonts w:eastAsia="Times New Roman" w:cs="Calibri"/>
                      <w:color w:val="000000"/>
                    </w:rPr>
                    <w:t xml:space="preserve">RPS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memiliki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kedalaman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dan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keluasan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yang </w:t>
                  </w:r>
                  <w:proofErr w:type="spellStart"/>
                  <w:proofErr w:type="gramStart"/>
                  <w:r w:rsidRPr="00397028">
                    <w:rPr>
                      <w:rFonts w:eastAsia="Times New Roman" w:cs="Calibri"/>
                      <w:color w:val="000000"/>
                    </w:rPr>
                    <w:t>relevan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 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untuk</w:t>
                  </w:r>
                  <w:proofErr w:type="spellEnd"/>
                  <w:proofErr w:type="gram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mencapai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capaian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lulusan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serta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ditinjau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ulang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secara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berkala</w:t>
                  </w:r>
                  <w:proofErr w:type="spellEnd"/>
                  <w:r w:rsidR="00C32C35"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  <w:p w14:paraId="21533998" w14:textId="354A48B5" w:rsidR="008F4C34" w:rsidRPr="008F4C34" w:rsidRDefault="008F4C34" w:rsidP="00AA6237">
                  <w:pPr>
                    <w:spacing w:after="0" w:line="240" w:lineRule="auto"/>
                    <w:rPr>
                      <w:bCs/>
                      <w:lang w:val="id-ID"/>
                    </w:rPr>
                  </w:pPr>
                  <w:r w:rsidRPr="008F4C34">
                    <w:rPr>
                      <w:bCs/>
                      <w:lang w:val="id-ID"/>
                    </w:rPr>
                    <w:lastRenderedPageBreak/>
                    <w:t>(</w:t>
                  </w:r>
                  <w:r w:rsidRPr="008F4C34">
                    <w:rPr>
                      <w:b/>
                      <w:lang w:val="id-ID"/>
                    </w:rPr>
                    <w:t>minimal</w:t>
                  </w:r>
                  <w:r w:rsidRPr="008F4C34">
                    <w:rPr>
                      <w:bCs/>
                      <w:lang w:val="id-ID"/>
                    </w:rPr>
                    <w:t xml:space="preserve"> kognitive level 4</w:t>
                  </w:r>
                  <w:r>
                    <w:rPr>
                      <w:bCs/>
                      <w:lang w:val="id-ID"/>
                    </w:rPr>
                    <w:t>/kemampuan analisis</w:t>
                  </w:r>
                  <w:r w:rsidRPr="008F4C34">
                    <w:rPr>
                      <w:bCs/>
                      <w:lang w:val="id-ID"/>
                    </w:rPr>
                    <w:t>)</w:t>
                  </w:r>
                  <w:r>
                    <w:rPr>
                      <w:bCs/>
                      <w:lang w:val="id-ID"/>
                    </w:rPr>
                    <w:t xml:space="preserve"> </w:t>
                  </w:r>
                  <w:r w:rsidRPr="008F4C34">
                    <w:rPr>
                      <w:bCs/>
                      <w:lang w:val="id-ID"/>
                    </w:rPr>
                    <w:sym w:font="Wingdings" w:char="F0E8"/>
                  </w:r>
                  <w:r>
                    <w:rPr>
                      <w:bCs/>
                      <w:lang w:val="id-ID"/>
                    </w:rPr>
                    <w:t xml:space="preserve"> diharapkan level 6 (creator)</w:t>
                  </w:r>
                </w:p>
              </w:tc>
              <w:tc>
                <w:tcPr>
                  <w:tcW w:w="992" w:type="dxa"/>
                </w:tcPr>
                <w:p w14:paraId="10D552D7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lastRenderedPageBreak/>
                    <w:t>BAN-PT</w:t>
                  </w:r>
                </w:p>
              </w:tc>
              <w:tc>
                <w:tcPr>
                  <w:tcW w:w="638" w:type="dxa"/>
                </w:tcPr>
                <w:p w14:paraId="62D7B4AE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83B685B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A1F292C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487B6D14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</w:tr>
            <w:tr w:rsidR="00AA6237" w:rsidRPr="00A661BB" w14:paraId="3C364667" w14:textId="77777777" w:rsidTr="0091138E">
              <w:tc>
                <w:tcPr>
                  <w:tcW w:w="567" w:type="dxa"/>
                </w:tcPr>
                <w:p w14:paraId="23E35912" w14:textId="449D4BE9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80</w:t>
                  </w:r>
                </w:p>
              </w:tc>
              <w:tc>
                <w:tcPr>
                  <w:tcW w:w="6521" w:type="dxa"/>
                </w:tcPr>
                <w:p w14:paraId="64C453DD" w14:textId="77777777" w:rsidR="00AA6237" w:rsidRDefault="00AA6237" w:rsidP="00AA623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Pelaksanaan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berlangsung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dalam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bentuk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interaksi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antara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dosen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mahasiswa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dan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sumber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belajar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dalam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lingkungan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belajar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tertentu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secara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on-line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bentuk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audio-visual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terdokumentasi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>.</w:t>
                  </w:r>
                  <w:r w:rsidR="00C32C35"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  <w:p w14:paraId="7EA01C71" w14:textId="77777777" w:rsidR="007B581D" w:rsidRDefault="007B581D" w:rsidP="00AA6237">
                  <w:pPr>
                    <w:spacing w:after="0" w:line="240" w:lineRule="auto"/>
                    <w:rPr>
                      <w:bCs/>
                      <w:lang w:val="id-ID"/>
                    </w:rPr>
                  </w:pPr>
                  <w:r w:rsidRPr="007B581D">
                    <w:rPr>
                      <w:bCs/>
                      <w:lang w:val="id-ID"/>
                    </w:rPr>
                    <w:t>A Syncronuse untuk kuliah atau Syncronuse untuk Tutorial</w:t>
                  </w:r>
                </w:p>
                <w:p w14:paraId="63DCD1F1" w14:textId="0A714776" w:rsidR="007B581D" w:rsidRPr="007B581D" w:rsidRDefault="007B581D" w:rsidP="00AA6237">
                  <w:pPr>
                    <w:spacing w:after="0" w:line="240" w:lineRule="auto"/>
                    <w:rPr>
                      <w:bCs/>
                      <w:lang w:val="id-ID"/>
                    </w:rPr>
                  </w:pPr>
                  <w:r>
                    <w:rPr>
                      <w:bCs/>
                      <w:lang w:val="id-ID"/>
                    </w:rPr>
                    <w:t xml:space="preserve">Semua mata kuliah telah memiliki video </w:t>
                  </w:r>
                  <w:r w:rsidR="007B2FF0">
                    <w:rPr>
                      <w:bCs/>
                      <w:lang w:val="id-ID"/>
                    </w:rPr>
                    <w:t xml:space="preserve">dan modul </w:t>
                  </w:r>
                  <w:r>
                    <w:rPr>
                      <w:bCs/>
                      <w:lang w:val="id-ID"/>
                    </w:rPr>
                    <w:t>pembelajaran dan modul praktik</w:t>
                  </w:r>
                </w:p>
              </w:tc>
              <w:tc>
                <w:tcPr>
                  <w:tcW w:w="992" w:type="dxa"/>
                </w:tcPr>
                <w:p w14:paraId="21E75E86" w14:textId="77777777" w:rsidR="00AA6237" w:rsidRDefault="00AA6237" w:rsidP="00AA6237">
                  <w:pPr>
                    <w:spacing w:after="0" w:line="240" w:lineRule="auto"/>
                  </w:pPr>
                  <w:r w:rsidRPr="00A661BB">
                    <w:t>BAN-PT</w:t>
                  </w:r>
                </w:p>
                <w:p w14:paraId="296EF28E" w14:textId="0007AF4F" w:rsidR="00D45F3E" w:rsidRPr="00D45F3E" w:rsidRDefault="00D45F3E" w:rsidP="00AA6237">
                  <w:pPr>
                    <w:spacing w:after="0" w:line="240" w:lineRule="auto"/>
                    <w:rPr>
                      <w:bCs/>
                      <w:lang w:val="id-ID"/>
                    </w:rPr>
                  </w:pPr>
                  <w:r w:rsidRPr="00D45F3E">
                    <w:rPr>
                      <w:bCs/>
                      <w:lang w:val="id-ID"/>
                    </w:rPr>
                    <w:t>PJJ</w:t>
                  </w:r>
                </w:p>
              </w:tc>
              <w:tc>
                <w:tcPr>
                  <w:tcW w:w="638" w:type="dxa"/>
                </w:tcPr>
                <w:p w14:paraId="205BE98F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11BE0BB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258907E1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3827" w:type="dxa"/>
                </w:tcPr>
                <w:p w14:paraId="15000115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</w:tr>
            <w:tr w:rsidR="00AA6237" w:rsidRPr="00A661BB" w14:paraId="138F705C" w14:textId="77777777" w:rsidTr="0091138E">
              <w:tc>
                <w:tcPr>
                  <w:tcW w:w="567" w:type="dxa"/>
                </w:tcPr>
                <w:p w14:paraId="0937AF5B" w14:textId="242025B5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81</w:t>
                  </w:r>
                </w:p>
              </w:tc>
              <w:tc>
                <w:tcPr>
                  <w:tcW w:w="6521" w:type="dxa"/>
                </w:tcPr>
                <w:p w14:paraId="16F3F47A" w14:textId="46AB2746" w:rsidR="005B1F97" w:rsidRDefault="00B6654F" w:rsidP="00AA623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  <w:lang w:val="id-ID"/>
                    </w:rPr>
                    <w:t>A</w:t>
                  </w:r>
                  <w:proofErr w:type="spellStart"/>
                  <w:r w:rsidR="00AA6237" w:rsidRPr="00397028">
                    <w:rPr>
                      <w:rFonts w:eastAsia="Times New Roman" w:cs="Calibri"/>
                      <w:color w:val="000000"/>
                    </w:rPr>
                    <w:t>danya</w:t>
                  </w:r>
                  <w:proofErr w:type="spellEnd"/>
                  <w:r>
                    <w:rPr>
                      <w:rFonts w:eastAsia="Times New Roman" w:cs="Calibri"/>
                      <w:color w:val="000000"/>
                      <w:lang w:val="id-ID"/>
                    </w:rPr>
                    <w:t xml:space="preserve"> pedoman </w:t>
                  </w:r>
                  <w:r w:rsidR="00AA6237" w:rsidRPr="00397028">
                    <w:rPr>
                      <w:rFonts w:eastAsia="Times New Roman" w:cs="Calibri"/>
                      <w:color w:val="000000"/>
                    </w:rPr>
                    <w:t xml:space="preserve">dan </w:t>
                  </w:r>
                  <w:r>
                    <w:rPr>
                      <w:rFonts w:eastAsia="Times New Roman" w:cs="Calibri"/>
                      <w:color w:val="000000"/>
                      <w:lang w:val="id-ID"/>
                    </w:rPr>
                    <w:t xml:space="preserve">bukti </w:t>
                  </w:r>
                  <w:proofErr w:type="spellStart"/>
                  <w:r w:rsidR="00AA6237" w:rsidRPr="00397028">
                    <w:rPr>
                      <w:rFonts w:eastAsia="Times New Roman" w:cs="Calibri"/>
                      <w:color w:val="000000"/>
                    </w:rPr>
                    <w:t>pelaksanaan</w:t>
                  </w:r>
                  <w:proofErr w:type="spellEnd"/>
                  <w:r w:rsidR="00AA6237"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="00AA6237" w:rsidRPr="00397028">
                    <w:rPr>
                      <w:rFonts w:eastAsia="Times New Roman" w:cs="Calibri"/>
                      <w:color w:val="000000"/>
                    </w:rPr>
                    <w:t>pemantauan</w:t>
                  </w:r>
                  <w:proofErr w:type="spellEnd"/>
                  <w:r w:rsidR="00AA6237" w:rsidRPr="00397028">
                    <w:rPr>
                      <w:rFonts w:eastAsia="Times New Roman" w:cs="Calibri"/>
                      <w:color w:val="000000"/>
                    </w:rPr>
                    <w:t xml:space="preserve"> proses </w:t>
                  </w:r>
                  <w:proofErr w:type="spellStart"/>
                  <w:r w:rsidR="00AA6237"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="00AA6237" w:rsidRPr="00397028">
                    <w:rPr>
                      <w:rFonts w:eastAsia="Times New Roman" w:cs="Calibri"/>
                      <w:color w:val="000000"/>
                    </w:rPr>
                    <w:t xml:space="preserve"> yang </w:t>
                  </w:r>
                  <w:proofErr w:type="spellStart"/>
                  <w:r w:rsidR="00AA6237" w:rsidRPr="00397028">
                    <w:rPr>
                      <w:rFonts w:eastAsia="Times New Roman" w:cs="Calibri"/>
                      <w:color w:val="000000"/>
                    </w:rPr>
                    <w:t>dilaksanakan</w:t>
                  </w:r>
                  <w:proofErr w:type="spellEnd"/>
                  <w:r w:rsidR="00AA6237"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="00AA6237" w:rsidRPr="00397028">
                    <w:rPr>
                      <w:rFonts w:eastAsia="Times New Roman" w:cs="Calibri"/>
                      <w:color w:val="000000"/>
                    </w:rPr>
                    <w:t>secara</w:t>
                  </w:r>
                  <w:proofErr w:type="spellEnd"/>
                  <w:r w:rsidR="00AA6237"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="00AA6237" w:rsidRPr="00397028">
                    <w:rPr>
                      <w:rFonts w:eastAsia="Times New Roman" w:cs="Calibri"/>
                      <w:color w:val="000000"/>
                    </w:rPr>
                    <w:t>periodik</w:t>
                  </w:r>
                  <w:proofErr w:type="spellEnd"/>
                  <w:r w:rsidR="00AA6237"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="00AA6237" w:rsidRPr="00397028">
                    <w:rPr>
                      <w:rFonts w:eastAsia="Times New Roman" w:cs="Calibri"/>
                      <w:color w:val="000000"/>
                    </w:rPr>
                    <w:t>untuk</w:t>
                  </w:r>
                  <w:proofErr w:type="spellEnd"/>
                  <w:r w:rsidR="00AA6237"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="00AA6237" w:rsidRPr="00397028">
                    <w:rPr>
                      <w:rFonts w:eastAsia="Times New Roman" w:cs="Calibri"/>
                      <w:color w:val="000000"/>
                    </w:rPr>
                    <w:t>menjamin</w:t>
                  </w:r>
                  <w:proofErr w:type="spellEnd"/>
                  <w:r w:rsidR="00AA6237"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="00AA6237" w:rsidRPr="00397028">
                    <w:rPr>
                      <w:rFonts w:eastAsia="Times New Roman" w:cs="Calibri"/>
                      <w:color w:val="000000"/>
                    </w:rPr>
                    <w:t>kesesuaian</w:t>
                  </w:r>
                  <w:proofErr w:type="spellEnd"/>
                  <w:r w:rsidR="00AA6237"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="00AA6237" w:rsidRPr="00397028">
                    <w:rPr>
                      <w:rFonts w:eastAsia="Times New Roman" w:cs="Calibri"/>
                      <w:color w:val="000000"/>
                    </w:rPr>
                    <w:t>dengan</w:t>
                  </w:r>
                  <w:proofErr w:type="spellEnd"/>
                  <w:r w:rsidR="00AA6237" w:rsidRPr="00397028">
                    <w:rPr>
                      <w:rFonts w:eastAsia="Times New Roman" w:cs="Calibri"/>
                      <w:color w:val="000000"/>
                    </w:rPr>
                    <w:t xml:space="preserve"> RPS </w:t>
                  </w:r>
                  <w:proofErr w:type="spellStart"/>
                  <w:r w:rsidR="00AA6237" w:rsidRPr="00397028">
                    <w:rPr>
                      <w:rFonts w:eastAsia="Times New Roman" w:cs="Calibri"/>
                      <w:color w:val="000000"/>
                    </w:rPr>
                    <w:t>dalam</w:t>
                  </w:r>
                  <w:proofErr w:type="spellEnd"/>
                  <w:r w:rsidR="00AA6237"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="00AA6237" w:rsidRPr="00397028">
                    <w:rPr>
                      <w:rFonts w:eastAsia="Times New Roman" w:cs="Calibri"/>
                      <w:color w:val="000000"/>
                    </w:rPr>
                    <w:t>rangka</w:t>
                  </w:r>
                  <w:proofErr w:type="spellEnd"/>
                  <w:r w:rsidR="00AA6237"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="00AA6237" w:rsidRPr="00397028">
                    <w:rPr>
                      <w:rFonts w:eastAsia="Times New Roman" w:cs="Calibri"/>
                      <w:color w:val="000000"/>
                    </w:rPr>
                    <w:t>menjaga</w:t>
                  </w:r>
                  <w:proofErr w:type="spellEnd"/>
                  <w:r w:rsidR="00AA6237"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="00AA6237" w:rsidRPr="00397028">
                    <w:rPr>
                      <w:rFonts w:eastAsia="Times New Roman" w:cs="Calibri"/>
                      <w:color w:val="000000"/>
                    </w:rPr>
                    <w:t>mutu</w:t>
                  </w:r>
                  <w:proofErr w:type="spellEnd"/>
                  <w:r w:rsidR="00AA6237" w:rsidRPr="00397028">
                    <w:rPr>
                      <w:rFonts w:eastAsia="Times New Roman" w:cs="Calibri"/>
                      <w:color w:val="000000"/>
                    </w:rPr>
                    <w:t xml:space="preserve"> proses </w:t>
                  </w:r>
                  <w:proofErr w:type="spellStart"/>
                  <w:r w:rsidR="00AA6237"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="00AA6237" w:rsidRPr="00397028">
                    <w:rPr>
                      <w:rFonts w:eastAsia="Times New Roman" w:cs="Calibri"/>
                      <w:color w:val="000000"/>
                    </w:rPr>
                    <w:t xml:space="preserve">. </w:t>
                  </w:r>
                </w:p>
                <w:p w14:paraId="02A9D448" w14:textId="69CA74E9" w:rsidR="00AA6237" w:rsidRDefault="00AA6237" w:rsidP="00AA623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397028">
                    <w:rPr>
                      <w:rFonts w:eastAsia="Times New Roman" w:cs="Calibri"/>
                      <w:color w:val="000000"/>
                    </w:rPr>
                    <w:t xml:space="preserve">Hasil </w:t>
                  </w:r>
                  <w:proofErr w:type="spellStart"/>
                  <w:proofErr w:type="gramStart"/>
                  <w:r w:rsidRPr="00397028">
                    <w:rPr>
                      <w:rFonts w:eastAsia="Times New Roman" w:cs="Calibri"/>
                      <w:color w:val="000000"/>
                    </w:rPr>
                    <w:t>monev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 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terdokumentasi</w:t>
                  </w:r>
                  <w:proofErr w:type="spellEnd"/>
                  <w:proofErr w:type="gram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dengan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baik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dan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digunakan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untuk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meningkatkan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mutu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proses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="00C32C35"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  <w:p w14:paraId="12E71547" w14:textId="77777777" w:rsidR="005B1F97" w:rsidRPr="005B1F97" w:rsidRDefault="005B1F97" w:rsidP="00AA6237">
                  <w:pPr>
                    <w:spacing w:after="0" w:line="240" w:lineRule="auto"/>
                    <w:rPr>
                      <w:rFonts w:eastAsia="Times New Roman" w:cs="Calibri"/>
                      <w:bCs/>
                      <w:color w:val="000000"/>
                      <w:lang w:val="id-ID"/>
                    </w:rPr>
                  </w:pPr>
                  <w:r w:rsidRPr="005B1F97">
                    <w:rPr>
                      <w:rFonts w:eastAsia="Times New Roman" w:cs="Calibri"/>
                      <w:bCs/>
                      <w:color w:val="000000"/>
                      <w:lang w:val="id-ID"/>
                    </w:rPr>
                    <w:t>Ada bukti pengeceken oleh prodi materi kuliah telah sesuai RPS dan CPL</w:t>
                  </w:r>
                </w:p>
                <w:p w14:paraId="3A7FD0BD" w14:textId="77777777" w:rsidR="005B1F97" w:rsidRDefault="005B1F97" w:rsidP="00AA6237">
                  <w:pPr>
                    <w:spacing w:after="0" w:line="240" w:lineRule="auto"/>
                    <w:rPr>
                      <w:bCs/>
                      <w:lang w:val="id-ID"/>
                    </w:rPr>
                  </w:pPr>
                  <w:r w:rsidRPr="005B1F97">
                    <w:rPr>
                      <w:bCs/>
                      <w:lang w:val="id-ID"/>
                    </w:rPr>
                    <w:t>Ada bukti survei kepuasan mahasiswa terhadap sistem pembelajaran dan terhadap tutor</w:t>
                  </w:r>
                </w:p>
                <w:p w14:paraId="384EEE41" w14:textId="63B7D2C3" w:rsidR="005B1F97" w:rsidRPr="005B1F97" w:rsidRDefault="005B1F97" w:rsidP="00AA6237">
                  <w:pPr>
                    <w:spacing w:after="0" w:line="240" w:lineRule="auto"/>
                    <w:rPr>
                      <w:b/>
                      <w:lang w:val="id-ID"/>
                    </w:rPr>
                  </w:pPr>
                  <w:r>
                    <w:rPr>
                      <w:bCs/>
                      <w:lang w:val="id-ID"/>
                    </w:rPr>
                    <w:t>Ada bukti hasil monev telah ditindak lanjuti</w:t>
                  </w:r>
                </w:p>
              </w:tc>
              <w:tc>
                <w:tcPr>
                  <w:tcW w:w="992" w:type="dxa"/>
                </w:tcPr>
                <w:p w14:paraId="4717164B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t>BAN-PT</w:t>
                  </w:r>
                </w:p>
              </w:tc>
              <w:tc>
                <w:tcPr>
                  <w:tcW w:w="638" w:type="dxa"/>
                </w:tcPr>
                <w:p w14:paraId="5BBF1D8D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4DDD900D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47EC16CB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47333BF1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2899D7EE" w14:textId="77777777" w:rsidTr="0091138E">
              <w:tc>
                <w:tcPr>
                  <w:tcW w:w="567" w:type="dxa"/>
                </w:tcPr>
                <w:p w14:paraId="00D62ACE" w14:textId="28F36AFE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82</w:t>
                  </w:r>
                </w:p>
              </w:tc>
              <w:tc>
                <w:tcPr>
                  <w:tcW w:w="6521" w:type="dxa"/>
                </w:tcPr>
                <w:p w14:paraId="3334C8D9" w14:textId="77777777" w:rsidR="00AA6237" w:rsidRPr="00397028" w:rsidRDefault="00AA6237" w:rsidP="00AA623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97028">
                    <w:rPr>
                      <w:rFonts w:eastAsia="Times New Roman" w:cs="Calibri"/>
                      <w:color w:val="000000"/>
                    </w:rPr>
                    <w:t xml:space="preserve">Mata Kuliah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terkait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penelitian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memenuhi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SN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Dikti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Penelitian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pada proses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antara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lain:</w:t>
                  </w:r>
                </w:p>
                <w:p w14:paraId="5CDBC964" w14:textId="76C9D89E" w:rsidR="00AA6237" w:rsidRDefault="00AA6237" w:rsidP="00B6654F">
                  <w:pPr>
                    <w:pStyle w:val="ListParagraph"/>
                    <w:spacing w:after="0" w:line="240" w:lineRule="auto"/>
                    <w:ind w:left="309"/>
                    <w:rPr>
                      <w:rFonts w:eastAsia="Times New Roman" w:cs="Calibri"/>
                      <w:color w:val="000000"/>
                    </w:rPr>
                  </w:pP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hasil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penelitian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: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harus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memenuhi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pengembangan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IPTEKS,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meningkatkan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kesejahteraan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masyarakat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, dan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daya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saing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bangsa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. 2)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isi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penelitian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: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memenuhi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kedalaman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dan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keluasan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materi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penelitian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sesuai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capaian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. 3) proses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penelitian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: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lastRenderedPageBreak/>
                    <w:t>mencakup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perencanaan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pelaksanaan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, dan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pelaporan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. 4)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penilaian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penelitian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memenuhi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unsur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edukatif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obyektif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akuntabel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, dan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transparan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>.</w:t>
                  </w:r>
                  <w:r w:rsidR="00C32C35" w:rsidRPr="00B6654F"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  <w:p w14:paraId="6CC41E6A" w14:textId="5235C17E" w:rsidR="00B6654F" w:rsidRPr="00B6654F" w:rsidRDefault="00B6654F" w:rsidP="00B6654F">
                  <w:pPr>
                    <w:pStyle w:val="ListParagraph"/>
                    <w:spacing w:after="0" w:line="240" w:lineRule="auto"/>
                    <w:ind w:left="309"/>
                    <w:rPr>
                      <w:rFonts w:eastAsia="Times New Roman" w:cs="Calibri"/>
                      <w:color w:val="000000"/>
                      <w:lang w:val="id-ID"/>
                    </w:rPr>
                  </w:pPr>
                  <w:r w:rsidRPr="00B6654F">
                    <w:rPr>
                      <w:rFonts w:eastAsia="Times New Roman" w:cs="Calibri"/>
                      <w:color w:val="000000"/>
                      <w:lang w:val="id-ID"/>
                    </w:rPr>
                    <w:sym w:font="Wingdings" w:char="F0E8"/>
                  </w:r>
                  <w:r>
                    <w:rPr>
                      <w:rFonts w:eastAsia="Times New Roman" w:cs="Calibri"/>
                      <w:color w:val="000000"/>
                      <w:lang w:val="id-ID"/>
                    </w:rPr>
                    <w:t xml:space="preserve"> Skripsi atau karya ilmiah lainnya</w:t>
                  </w:r>
                </w:p>
                <w:p w14:paraId="0B0A0687" w14:textId="77777777" w:rsidR="00B6654F" w:rsidRPr="00B6654F" w:rsidRDefault="00B6654F" w:rsidP="00B6654F">
                  <w:pPr>
                    <w:pStyle w:val="ListParagraph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1AA911EB" w14:textId="162B5E48" w:rsidR="00AA6237" w:rsidRPr="00B6654F" w:rsidRDefault="00AA6237" w:rsidP="00AA6237">
                  <w:pPr>
                    <w:spacing w:after="0" w:line="240" w:lineRule="auto"/>
                    <w:rPr>
                      <w:b/>
                      <w:lang w:val="id-ID"/>
                    </w:rPr>
                  </w:pPr>
                  <w:r w:rsidRPr="00A661BB">
                    <w:lastRenderedPageBreak/>
                    <w:t>BAN-</w:t>
                  </w:r>
                  <w:r w:rsidR="00B6654F">
                    <w:t>PT</w:t>
                  </w:r>
                  <w:r w:rsidR="00B6654F">
                    <w:rPr>
                      <w:lang w:val="id-ID"/>
                    </w:rPr>
                    <w:t xml:space="preserve"> /LAM </w:t>
                  </w:r>
                </w:p>
              </w:tc>
              <w:tc>
                <w:tcPr>
                  <w:tcW w:w="638" w:type="dxa"/>
                </w:tcPr>
                <w:p w14:paraId="63212E49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AF99AC6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24B35D79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10159FA3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59023376" w14:textId="77777777" w:rsidTr="0091138E">
              <w:tc>
                <w:tcPr>
                  <w:tcW w:w="567" w:type="dxa"/>
                </w:tcPr>
                <w:p w14:paraId="30FD8347" w14:textId="371F92C4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83</w:t>
                  </w:r>
                </w:p>
              </w:tc>
              <w:tc>
                <w:tcPr>
                  <w:tcW w:w="6521" w:type="dxa"/>
                </w:tcPr>
                <w:p w14:paraId="08A20F04" w14:textId="77777777" w:rsidR="00AA6237" w:rsidRPr="00397028" w:rsidRDefault="00AA6237" w:rsidP="00AA623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97028">
                    <w:rPr>
                      <w:rFonts w:eastAsia="Times New Roman" w:cs="Calibri"/>
                      <w:color w:val="000000"/>
                    </w:rPr>
                    <w:t xml:space="preserve">Mata Kuliah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terkait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PkM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(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misalnya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KKN)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memenuhi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SN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Dikti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PkM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pada proses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antara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lain:</w:t>
                  </w:r>
                </w:p>
                <w:p w14:paraId="7D4F73CA" w14:textId="6C19FAAD" w:rsidR="00AA6237" w:rsidRDefault="00AA6237" w:rsidP="00B6654F">
                  <w:pPr>
                    <w:pStyle w:val="ListParagraph"/>
                    <w:spacing w:after="0" w:line="240" w:lineRule="auto"/>
                    <w:ind w:left="309"/>
                    <w:rPr>
                      <w:rFonts w:eastAsia="Times New Roman" w:cs="Calibri"/>
                      <w:color w:val="000000"/>
                    </w:rPr>
                  </w:pP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hasil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PkM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: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harus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memenuhi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pengembangan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IPTEKS,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meningkatkan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kesejahteraan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masyarakat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, dan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daya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saing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bangsa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. 2)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isi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PkM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: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memenuhi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kedalaman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dan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keluasan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materi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PkM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sesuai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capaian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. 3) proses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PkM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: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mencakup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perencanaan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pelaksanaan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, dan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pelaporan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. 4)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penilaian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PkM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memenuhi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unsur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edukatif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obyektif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akuntabel</w:t>
                  </w:r>
                  <w:proofErr w:type="spellEnd"/>
                  <w:r w:rsidRPr="00B6654F">
                    <w:rPr>
                      <w:rFonts w:eastAsia="Times New Roman" w:cs="Calibri"/>
                      <w:color w:val="000000"/>
                    </w:rPr>
                    <w:t xml:space="preserve">, dan </w:t>
                  </w:r>
                  <w:proofErr w:type="spellStart"/>
                  <w:r w:rsidRPr="00B6654F">
                    <w:rPr>
                      <w:rFonts w:eastAsia="Times New Roman" w:cs="Calibri"/>
                      <w:color w:val="000000"/>
                    </w:rPr>
                    <w:t>transparan</w:t>
                  </w:r>
                  <w:proofErr w:type="spellEnd"/>
                  <w:r w:rsidR="00C32C35" w:rsidRPr="00B6654F"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  <w:p w14:paraId="32EEFD4A" w14:textId="79BCD9D4" w:rsidR="00B6654F" w:rsidRPr="00B6654F" w:rsidRDefault="00B6654F" w:rsidP="00B6654F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="Calibri"/>
                      <w:color w:val="000000"/>
                      <w:lang w:val="id-ID"/>
                    </w:rPr>
                  </w:pPr>
                  <w:r>
                    <w:rPr>
                      <w:rFonts w:eastAsia="Times New Roman" w:cs="Calibri"/>
                      <w:color w:val="000000"/>
                      <w:lang w:val="id-ID"/>
                    </w:rPr>
                    <w:t>KKN atau sejenisnya</w:t>
                  </w:r>
                </w:p>
                <w:p w14:paraId="4C26C639" w14:textId="77777777" w:rsidR="00B6654F" w:rsidRPr="00B6654F" w:rsidRDefault="00B6654F" w:rsidP="00B6654F">
                  <w:pPr>
                    <w:pStyle w:val="ListParagraph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068F5446" w14:textId="66EE4D25" w:rsidR="00AA6237" w:rsidRPr="00180AE0" w:rsidRDefault="00AA6237" w:rsidP="00AA6237">
                  <w:pPr>
                    <w:spacing w:after="0" w:line="240" w:lineRule="auto"/>
                    <w:rPr>
                      <w:b/>
                      <w:lang w:val="id-ID"/>
                    </w:rPr>
                  </w:pPr>
                  <w:r w:rsidRPr="00A661BB">
                    <w:t>BAN-</w:t>
                  </w:r>
                  <w:r w:rsidR="00F25980">
                    <w:t>PT</w:t>
                  </w:r>
                </w:p>
              </w:tc>
              <w:tc>
                <w:tcPr>
                  <w:tcW w:w="638" w:type="dxa"/>
                </w:tcPr>
                <w:p w14:paraId="43A0B38F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7153C49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54B66CFF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7580607B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3B380C2E" w14:textId="77777777" w:rsidTr="0091138E">
              <w:tc>
                <w:tcPr>
                  <w:tcW w:w="567" w:type="dxa"/>
                </w:tcPr>
                <w:p w14:paraId="447D1B8C" w14:textId="77810CEF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84</w:t>
                  </w:r>
                </w:p>
              </w:tc>
              <w:tc>
                <w:tcPr>
                  <w:tcW w:w="6521" w:type="dxa"/>
                </w:tcPr>
                <w:p w14:paraId="50DA7646" w14:textId="77777777" w:rsidR="00AA6237" w:rsidRDefault="00AA6237" w:rsidP="00AA623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Jumlah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Mata Kuliah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menerapkan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metode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sesuai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dengan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capaian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direncanakan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&gt;= 75%</w:t>
                  </w:r>
                  <w:r w:rsidR="00C32C35"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  <w:p w14:paraId="0E968FFF" w14:textId="4FF1C5E7" w:rsidR="004F5546" w:rsidRPr="004F5546" w:rsidRDefault="004F5546" w:rsidP="00AA6237">
                  <w:pPr>
                    <w:spacing w:after="0" w:line="240" w:lineRule="auto"/>
                    <w:rPr>
                      <w:bCs/>
                      <w:lang w:val="id-ID"/>
                    </w:rPr>
                  </w:pPr>
                  <w:r w:rsidRPr="004F5546">
                    <w:rPr>
                      <w:rFonts w:eastAsia="Times New Roman"/>
                      <w:bCs/>
                      <w:lang w:val="id-ID"/>
                    </w:rPr>
                    <w:t xml:space="preserve">Ada bukti kesesuaian antara CPMK dalam RPS dengan  Metoda Pembelajaran </w:t>
                  </w:r>
                  <w:r>
                    <w:rPr>
                      <w:rFonts w:eastAsia="Times New Roman"/>
                      <w:bCs/>
                      <w:lang w:val="id-ID"/>
                    </w:rPr>
                    <w:t xml:space="preserve"> </w:t>
                  </w:r>
                  <w:r w:rsidRPr="004F5546">
                    <w:rPr>
                      <w:rFonts w:eastAsia="Times New Roman"/>
                      <w:bCs/>
                      <w:lang w:val="id-ID"/>
                    </w:rPr>
                    <w:sym w:font="Wingdings" w:char="F0E8"/>
                  </w:r>
                  <w:r>
                    <w:rPr>
                      <w:rFonts w:eastAsia="Times New Roman"/>
                      <w:bCs/>
                      <w:lang w:val="id-ID"/>
                    </w:rPr>
                    <w:t xml:space="preserve"> </w:t>
                  </w:r>
                  <w:r w:rsidRPr="00180AE0">
                    <w:rPr>
                      <w:rFonts w:eastAsia="Times New Roman"/>
                      <w:bCs/>
                      <w:color w:val="FF0000"/>
                      <w:lang w:val="id-ID"/>
                    </w:rPr>
                    <w:t>contoh jika cpmk mampu menganalisis maka metoda pembelajarannya Case Methode atau Problem Base Learning</w:t>
                  </w:r>
                </w:p>
              </w:tc>
              <w:tc>
                <w:tcPr>
                  <w:tcW w:w="992" w:type="dxa"/>
                </w:tcPr>
                <w:p w14:paraId="411EDDB6" w14:textId="5F128025" w:rsidR="00AA6237" w:rsidRPr="00180AE0" w:rsidRDefault="00AA6237" w:rsidP="00AA6237">
                  <w:pPr>
                    <w:spacing w:after="0" w:line="240" w:lineRule="auto"/>
                    <w:rPr>
                      <w:b/>
                      <w:lang w:val="id-ID"/>
                    </w:rPr>
                  </w:pPr>
                  <w:r w:rsidRPr="00A661BB">
                    <w:t>BAN-</w:t>
                  </w:r>
                  <w:r w:rsidR="00180AE0">
                    <w:t>PT</w:t>
                  </w:r>
                </w:p>
              </w:tc>
              <w:tc>
                <w:tcPr>
                  <w:tcW w:w="638" w:type="dxa"/>
                </w:tcPr>
                <w:p w14:paraId="582C722C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3C24E0C5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DCFB6C9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3827" w:type="dxa"/>
                </w:tcPr>
                <w:p w14:paraId="54A43953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5BFAB190" w14:textId="77777777" w:rsidTr="0091138E">
              <w:tc>
                <w:tcPr>
                  <w:tcW w:w="567" w:type="dxa"/>
                </w:tcPr>
                <w:p w14:paraId="7038112E" w14:textId="50524F52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85</w:t>
                  </w:r>
                </w:p>
              </w:tc>
              <w:tc>
                <w:tcPr>
                  <w:tcW w:w="6521" w:type="dxa"/>
                </w:tcPr>
                <w:p w14:paraId="31F81510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dilaksanakan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dalam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bentuk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praktikum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praktik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studio,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praktik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bengkel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atau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praktik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lapangan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memiliki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porsi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&gt;=20%</w:t>
                  </w:r>
                  <w:r w:rsidR="00C32C35"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154CCA53" w14:textId="63CB075F" w:rsidR="00AA6237" w:rsidRPr="00180AE0" w:rsidRDefault="00AA6237" w:rsidP="00AA6237">
                  <w:pPr>
                    <w:spacing w:after="0" w:line="240" w:lineRule="auto"/>
                    <w:rPr>
                      <w:b/>
                      <w:lang w:val="id-ID"/>
                    </w:rPr>
                  </w:pPr>
                  <w:r w:rsidRPr="00A661BB">
                    <w:t>BAN-</w:t>
                  </w:r>
                  <w:r w:rsidR="00180AE0">
                    <w:t>PT</w:t>
                  </w:r>
                </w:p>
              </w:tc>
              <w:tc>
                <w:tcPr>
                  <w:tcW w:w="638" w:type="dxa"/>
                </w:tcPr>
                <w:p w14:paraId="3DFA9EE1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52ADF794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76FFBA6F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4BA03414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3F0FCC39" w14:textId="77777777" w:rsidTr="004F5546">
              <w:trPr>
                <w:trHeight w:val="795"/>
              </w:trPr>
              <w:tc>
                <w:tcPr>
                  <w:tcW w:w="567" w:type="dxa"/>
                </w:tcPr>
                <w:p w14:paraId="3B7ADA66" w14:textId="1B49BA97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86</w:t>
                  </w:r>
                </w:p>
              </w:tc>
              <w:tc>
                <w:tcPr>
                  <w:tcW w:w="6521" w:type="dxa"/>
                </w:tcPr>
                <w:p w14:paraId="731942E8" w14:textId="77777777" w:rsidR="00AA6237" w:rsidRPr="00A661BB" w:rsidRDefault="00AA6237" w:rsidP="00AA6237">
                  <w:pPr>
                    <w:pStyle w:val="NormalWeb"/>
                    <w:spacing w:before="0" w:beforeAutospacing="0" w:after="160" w:afterAutospacing="0"/>
                    <w:textAlignment w:val="baseline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397028">
                    <w:rPr>
                      <w:rFonts w:ascii="Calibri" w:hAnsi="Calibri" w:cs="Calibri"/>
                      <w:color w:val="000000"/>
                    </w:rPr>
                    <w:t>Melaksanakan</w:t>
                  </w:r>
                  <w:proofErr w:type="spellEnd"/>
                  <w:r w:rsidRPr="00397028">
                    <w:rPr>
                      <w:rFonts w:ascii="Calibri" w:hAnsi="Calibri" w:cs="Calibri"/>
                      <w:color w:val="000000"/>
                    </w:rPr>
                    <w:t xml:space="preserve"> monitoring dan </w:t>
                  </w:r>
                  <w:proofErr w:type="spellStart"/>
                  <w:r w:rsidRPr="00397028">
                    <w:rPr>
                      <w:rFonts w:ascii="Calibri" w:hAnsi="Calibri" w:cs="Calibri"/>
                      <w:color w:val="000000"/>
                    </w:rPr>
                    <w:t>evaluasi</w:t>
                  </w:r>
                  <w:proofErr w:type="spellEnd"/>
                  <w:r w:rsidRPr="00397028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ascii="Calibri" w:hAnsi="Calibri" w:cs="Calibri"/>
                      <w:color w:val="000000"/>
                    </w:rPr>
                    <w:t>pelaksanaan</w:t>
                  </w:r>
                  <w:proofErr w:type="spellEnd"/>
                  <w:r w:rsidRPr="00397028">
                    <w:rPr>
                      <w:rFonts w:ascii="Calibri" w:hAnsi="Calibri" w:cs="Calibri"/>
                      <w:color w:val="000000"/>
                    </w:rPr>
                    <w:t xml:space="preserve"> proses </w:t>
                  </w:r>
                  <w:proofErr w:type="spellStart"/>
                  <w:r w:rsidRPr="00397028">
                    <w:rPr>
                      <w:rFonts w:ascii="Calibri" w:hAnsi="Calibri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ascii="Calibri" w:hAnsi="Calibri" w:cs="Calibri"/>
                      <w:color w:val="000000"/>
                    </w:rPr>
                    <w:t>mencakup</w:t>
                  </w:r>
                  <w:proofErr w:type="spellEnd"/>
                  <w:r w:rsidRPr="00397028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ascii="Calibri" w:hAnsi="Calibri" w:cs="Calibri"/>
                      <w:color w:val="000000"/>
                    </w:rPr>
                    <w:t>karakteristik</w:t>
                  </w:r>
                  <w:proofErr w:type="spellEnd"/>
                  <w:r w:rsidRPr="00397028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ascii="Calibri" w:hAnsi="Calibri" w:cs="Calibri"/>
                      <w:color w:val="000000"/>
                    </w:rPr>
                    <w:t>perencanaan</w:t>
                  </w:r>
                  <w:proofErr w:type="spellEnd"/>
                  <w:r w:rsidRPr="00397028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ascii="Calibri" w:hAnsi="Calibri" w:cs="Calibri"/>
                      <w:color w:val="000000"/>
                    </w:rPr>
                    <w:lastRenderedPageBreak/>
                    <w:t>pelaksanaan</w:t>
                  </w:r>
                  <w:proofErr w:type="spellEnd"/>
                  <w:r w:rsidRPr="00397028">
                    <w:rPr>
                      <w:rFonts w:ascii="Calibri" w:hAnsi="Calibri" w:cs="Calibri"/>
                      <w:color w:val="000000"/>
                    </w:rPr>
                    <w:t xml:space="preserve">, proses </w:t>
                  </w:r>
                  <w:proofErr w:type="spellStart"/>
                  <w:r w:rsidRPr="00397028">
                    <w:rPr>
                      <w:rFonts w:ascii="Calibri" w:hAnsi="Calibri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ascii="Calibri" w:hAnsi="Calibri" w:cs="Calibri"/>
                      <w:color w:val="000000"/>
                    </w:rPr>
                    <w:t xml:space="preserve"> dan </w:t>
                  </w:r>
                  <w:proofErr w:type="spellStart"/>
                  <w:r w:rsidRPr="00397028">
                    <w:rPr>
                      <w:rFonts w:ascii="Calibri" w:hAnsi="Calibri" w:cs="Calibri"/>
                      <w:color w:val="000000"/>
                    </w:rPr>
                    <w:t>beban</w:t>
                  </w:r>
                  <w:proofErr w:type="spellEnd"/>
                  <w:r w:rsidRPr="00397028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ascii="Calibri" w:hAnsi="Calibri" w:cs="Calibri"/>
                      <w:color w:val="000000"/>
                    </w:rPr>
                    <w:t>belajar</w:t>
                  </w:r>
                  <w:proofErr w:type="spellEnd"/>
                  <w:r w:rsidRPr="00397028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ascii="Calibri" w:hAnsi="Calibri" w:cs="Calibri"/>
                      <w:color w:val="000000"/>
                    </w:rPr>
                    <w:t>mahasiswa</w:t>
                  </w:r>
                  <w:proofErr w:type="spellEnd"/>
                  <w:r w:rsidRPr="00397028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ascii="Calibri" w:hAnsi="Calibri" w:cs="Calibri"/>
                      <w:color w:val="000000"/>
                    </w:rPr>
                    <w:t>secara</w:t>
                  </w:r>
                  <w:proofErr w:type="spellEnd"/>
                  <w:r w:rsidRPr="00397028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ascii="Calibri" w:hAnsi="Calibri" w:cs="Calibri"/>
                      <w:color w:val="000000"/>
                    </w:rPr>
                    <w:t>konsisten</w:t>
                  </w:r>
                  <w:proofErr w:type="spellEnd"/>
                  <w:r w:rsidRPr="00397028">
                    <w:rPr>
                      <w:rFonts w:ascii="Calibri" w:hAnsi="Calibri" w:cs="Calibri"/>
                      <w:color w:val="000000"/>
                    </w:rPr>
                    <w:t>.</w:t>
                  </w:r>
                  <w:r w:rsidR="00F51B56">
                    <w:rPr>
                      <w:rFonts w:ascii="Calibri" w:hAnsi="Calibri"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2B28C5E7" w14:textId="10183F73" w:rsidR="00AA6237" w:rsidRPr="00180AE0" w:rsidRDefault="00AA6237" w:rsidP="00AA6237">
                  <w:pPr>
                    <w:spacing w:after="0" w:line="240" w:lineRule="auto"/>
                    <w:rPr>
                      <w:b/>
                      <w:lang w:val="id-ID"/>
                    </w:rPr>
                  </w:pPr>
                  <w:r w:rsidRPr="00A661BB">
                    <w:lastRenderedPageBreak/>
                    <w:t>BAN-</w:t>
                  </w:r>
                  <w:r w:rsidR="00180AE0">
                    <w:t>PT</w:t>
                  </w:r>
                </w:p>
              </w:tc>
              <w:tc>
                <w:tcPr>
                  <w:tcW w:w="638" w:type="dxa"/>
                </w:tcPr>
                <w:p w14:paraId="563D0010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7D385B26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760DABE0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05879FF2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552383DE" w14:textId="77777777" w:rsidTr="0091138E">
              <w:tc>
                <w:tcPr>
                  <w:tcW w:w="567" w:type="dxa"/>
                </w:tcPr>
                <w:p w14:paraId="5C1A8138" w14:textId="79219F89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87</w:t>
                  </w:r>
                </w:p>
              </w:tc>
              <w:tc>
                <w:tcPr>
                  <w:tcW w:w="6521" w:type="dxa"/>
                </w:tcPr>
                <w:p w14:paraId="7FDC2B5D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Menindaklanjuti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hasil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pelaksanaan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monitoring dan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evaluasi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pelaksanaan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proses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mencakup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karakteristik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perencanaan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pelaksanaan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proses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dan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beban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belajar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mahasiswa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>.</w:t>
                  </w:r>
                  <w:r w:rsidR="00F51B56"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3C788FD0" w14:textId="624FF898" w:rsidR="00AA6237" w:rsidRPr="00180AE0" w:rsidRDefault="00AA6237" w:rsidP="00AA6237">
                  <w:pPr>
                    <w:spacing w:after="0" w:line="240" w:lineRule="auto"/>
                    <w:rPr>
                      <w:b/>
                      <w:lang w:val="id-ID"/>
                    </w:rPr>
                  </w:pPr>
                  <w:r w:rsidRPr="00A661BB">
                    <w:t>BAN-</w:t>
                  </w:r>
                  <w:r w:rsidR="00180AE0">
                    <w:t>PT</w:t>
                  </w:r>
                  <w:r w:rsidR="00180AE0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7831F04E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2EDCE70F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B98F4B3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65F07774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180AE0" w:rsidRPr="00A661BB" w14:paraId="066CA561" w14:textId="77777777" w:rsidTr="0091138E">
              <w:tc>
                <w:tcPr>
                  <w:tcW w:w="567" w:type="dxa"/>
                </w:tcPr>
                <w:p w14:paraId="4E86B69C" w14:textId="37BFE87C" w:rsidR="00180AE0" w:rsidRPr="00272503" w:rsidRDefault="00272503" w:rsidP="00180AE0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88</w:t>
                  </w:r>
                </w:p>
              </w:tc>
              <w:tc>
                <w:tcPr>
                  <w:tcW w:w="6521" w:type="dxa"/>
                </w:tcPr>
                <w:p w14:paraId="21186C25" w14:textId="77777777" w:rsidR="00180AE0" w:rsidRPr="00A661BB" w:rsidRDefault="00180AE0" w:rsidP="00180AE0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397028">
                    <w:rPr>
                      <w:rFonts w:eastAsia="Times New Roman" w:cs="Calibri"/>
                      <w:color w:val="000000"/>
                    </w:rPr>
                    <w:t xml:space="preserve">Bukti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pelaksanaan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penilaian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(proses dan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hasil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belajar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mahasiswa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)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untuk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mengukur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ketercapaian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capaian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berdasarkan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prinsip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penilaian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mencakup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: 1)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edukatif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2)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otentik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3)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objektif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4)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akuntabel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dan 5)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transparan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dilakukan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secara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terintegrasi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>.</w:t>
                  </w:r>
                  <w:r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40F98961" w14:textId="584C6460" w:rsidR="00180AE0" w:rsidRPr="00A661BB" w:rsidRDefault="00180AE0" w:rsidP="00180AE0">
                  <w:pPr>
                    <w:spacing w:after="0" w:line="240" w:lineRule="auto"/>
                  </w:pPr>
                  <w:r w:rsidRPr="00C70773">
                    <w:t>BAN-PT</w:t>
                  </w:r>
                  <w:r w:rsidRPr="00C70773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40182215" w14:textId="77777777" w:rsidR="00180AE0" w:rsidRPr="00A661BB" w:rsidRDefault="00180AE0" w:rsidP="00180AE0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78E06348" w14:textId="77777777" w:rsidR="00180AE0" w:rsidRPr="00A661BB" w:rsidRDefault="00180AE0" w:rsidP="00180AE0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534DB153" w14:textId="77777777" w:rsidR="00180AE0" w:rsidRPr="00A661BB" w:rsidRDefault="00180AE0" w:rsidP="00180AE0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669893D8" w14:textId="77777777" w:rsidR="00180AE0" w:rsidRPr="00A661BB" w:rsidRDefault="00180AE0" w:rsidP="00180AE0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180AE0" w:rsidRPr="00A661BB" w14:paraId="47A152BB" w14:textId="77777777" w:rsidTr="0091138E">
              <w:tc>
                <w:tcPr>
                  <w:tcW w:w="567" w:type="dxa"/>
                </w:tcPr>
                <w:p w14:paraId="111140E6" w14:textId="5BA9A87C" w:rsidR="00180AE0" w:rsidRPr="00272503" w:rsidRDefault="00272503" w:rsidP="00180AE0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89</w:t>
                  </w:r>
                </w:p>
              </w:tc>
              <w:tc>
                <w:tcPr>
                  <w:tcW w:w="6521" w:type="dxa"/>
                </w:tcPr>
                <w:p w14:paraId="5DF3760B" w14:textId="77777777" w:rsidR="00180AE0" w:rsidRPr="00A661BB" w:rsidRDefault="00180AE0" w:rsidP="00180AE0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Terdapat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bukti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sahih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menunjukkan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kesesuaian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teknik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dan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instrumen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penilaian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terhadap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capaian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minimum 75%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s.d.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100%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dari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jumlah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matakuliah</w:t>
                  </w:r>
                  <w:proofErr w:type="spellEnd"/>
                  <w:r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60047091" w14:textId="5652322E" w:rsidR="00180AE0" w:rsidRPr="00A661BB" w:rsidRDefault="00180AE0" w:rsidP="00180AE0">
                  <w:pPr>
                    <w:spacing w:after="0" w:line="240" w:lineRule="auto"/>
                  </w:pPr>
                  <w:r w:rsidRPr="00C70773">
                    <w:t>BAN-PT</w:t>
                  </w:r>
                  <w:r w:rsidRPr="00C70773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255F4C16" w14:textId="77777777" w:rsidR="00180AE0" w:rsidRPr="00A661BB" w:rsidRDefault="00180AE0" w:rsidP="00180AE0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53F6A090" w14:textId="77777777" w:rsidR="00180AE0" w:rsidRPr="00A661BB" w:rsidRDefault="00180AE0" w:rsidP="00180AE0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377A9379" w14:textId="77777777" w:rsidR="00180AE0" w:rsidRPr="00A661BB" w:rsidRDefault="00180AE0" w:rsidP="00180AE0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747856A8" w14:textId="77777777" w:rsidR="00180AE0" w:rsidRPr="00A661BB" w:rsidRDefault="00180AE0" w:rsidP="00180AE0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180AE0" w:rsidRPr="00A661BB" w14:paraId="1A3C4D45" w14:textId="77777777" w:rsidTr="0091138E">
              <w:tc>
                <w:tcPr>
                  <w:tcW w:w="567" w:type="dxa"/>
                </w:tcPr>
                <w:p w14:paraId="12EFB8C3" w14:textId="688C033B" w:rsidR="00180AE0" w:rsidRPr="00272503" w:rsidRDefault="00272503" w:rsidP="00180AE0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90</w:t>
                  </w:r>
                </w:p>
              </w:tc>
              <w:tc>
                <w:tcPr>
                  <w:tcW w:w="6521" w:type="dxa"/>
                </w:tcPr>
                <w:p w14:paraId="118FC8BD" w14:textId="77777777" w:rsidR="00180AE0" w:rsidRPr="00A661BB" w:rsidRDefault="00180AE0" w:rsidP="00180AE0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Pelaksanaan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penilaian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terdiri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atas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teknik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dan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instrumen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penilaian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. </w:t>
                  </w:r>
                  <w:r w:rsidRPr="00397028">
                    <w:rPr>
                      <w:rFonts w:eastAsia="Times New Roman" w:cs="Calibri"/>
                      <w:b/>
                      <w:bCs/>
                      <w:color w:val="000000"/>
                    </w:rPr>
                    <w:t xml:space="preserve">Teknik </w:t>
                  </w:r>
                  <w:proofErr w:type="spellStart"/>
                  <w:r w:rsidRPr="00397028">
                    <w:rPr>
                      <w:rFonts w:eastAsia="Times New Roman" w:cs="Calibri"/>
                      <w:b/>
                      <w:bCs/>
                      <w:color w:val="000000"/>
                    </w:rPr>
                    <w:t>penilaian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terdiri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dari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: 1)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observasi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2)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partisipasi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3)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unjuk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kerja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4) test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tertulis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5) test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lisan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dan 6)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angket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>.</w:t>
                  </w:r>
                  <w:r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5414C177" w14:textId="38A5160B" w:rsidR="00180AE0" w:rsidRPr="00A661BB" w:rsidRDefault="00180AE0" w:rsidP="00180AE0">
                  <w:pPr>
                    <w:spacing w:after="0" w:line="240" w:lineRule="auto"/>
                  </w:pPr>
                  <w:r w:rsidRPr="00C70773">
                    <w:t>BAN-PT</w:t>
                  </w:r>
                  <w:r w:rsidRPr="00C70773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3B4EE505" w14:textId="77777777" w:rsidR="00180AE0" w:rsidRPr="00A661BB" w:rsidRDefault="00180AE0" w:rsidP="00180AE0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5CB4D525" w14:textId="77777777" w:rsidR="00180AE0" w:rsidRPr="00A661BB" w:rsidRDefault="00180AE0" w:rsidP="00180AE0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2061CE9A" w14:textId="77777777" w:rsidR="00180AE0" w:rsidRPr="00A661BB" w:rsidRDefault="00180AE0" w:rsidP="00180AE0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633F9B79" w14:textId="77777777" w:rsidR="00180AE0" w:rsidRPr="00A661BB" w:rsidRDefault="00180AE0" w:rsidP="00180AE0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180AE0" w:rsidRPr="00A661BB" w14:paraId="2C986592" w14:textId="77777777" w:rsidTr="0091138E">
              <w:tc>
                <w:tcPr>
                  <w:tcW w:w="567" w:type="dxa"/>
                </w:tcPr>
                <w:p w14:paraId="166D2184" w14:textId="7F803FF3" w:rsidR="00180AE0" w:rsidRPr="00272503" w:rsidRDefault="00272503" w:rsidP="00180AE0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91</w:t>
                  </w:r>
                </w:p>
              </w:tc>
              <w:tc>
                <w:tcPr>
                  <w:tcW w:w="6521" w:type="dxa"/>
                </w:tcPr>
                <w:p w14:paraId="73AB896F" w14:textId="77777777" w:rsidR="00180AE0" w:rsidRPr="00A661BB" w:rsidRDefault="00180AE0" w:rsidP="00180AE0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b/>
                      <w:bCs/>
                      <w:color w:val="000000"/>
                    </w:rPr>
                    <w:t>Instrumen</w:t>
                  </w:r>
                  <w:proofErr w:type="spellEnd"/>
                  <w:r w:rsidRPr="00397028">
                    <w:rPr>
                      <w:rFonts w:eastAsia="Times New Roman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b/>
                      <w:bCs/>
                      <w:color w:val="000000"/>
                    </w:rPr>
                    <w:t>penilaian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terdiri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dari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: 1)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penilaian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proses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dalam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bentuk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rubrik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dan/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atau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; 2)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penilaian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hasil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dalam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bentuk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portofolio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atau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3)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karya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disain</w:t>
                  </w:r>
                  <w:proofErr w:type="spellEnd"/>
                  <w:r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16C46847" w14:textId="063B1221" w:rsidR="00180AE0" w:rsidRPr="00A661BB" w:rsidRDefault="00180AE0" w:rsidP="00180AE0">
                  <w:pPr>
                    <w:spacing w:after="0" w:line="240" w:lineRule="auto"/>
                  </w:pPr>
                  <w:r w:rsidRPr="00C70773">
                    <w:t>BAN-PT</w:t>
                  </w:r>
                  <w:r w:rsidRPr="00C70773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07E13680" w14:textId="77777777" w:rsidR="00180AE0" w:rsidRPr="00A661BB" w:rsidRDefault="00180AE0" w:rsidP="00180AE0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65F483A5" w14:textId="77777777" w:rsidR="00180AE0" w:rsidRPr="00A661BB" w:rsidRDefault="00180AE0" w:rsidP="00180AE0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706B4527" w14:textId="77777777" w:rsidR="00180AE0" w:rsidRPr="00A661BB" w:rsidRDefault="00180AE0" w:rsidP="00180AE0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5E48DECE" w14:textId="77777777" w:rsidR="00180AE0" w:rsidRPr="00A661BB" w:rsidRDefault="00180AE0" w:rsidP="00180AE0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180AE0" w:rsidRPr="00A661BB" w14:paraId="774EF6E6" w14:textId="77777777" w:rsidTr="0091138E">
              <w:tc>
                <w:tcPr>
                  <w:tcW w:w="567" w:type="dxa"/>
                </w:tcPr>
                <w:p w14:paraId="6D7D589E" w14:textId="2246B29C" w:rsidR="00180AE0" w:rsidRPr="00272503" w:rsidRDefault="00272503" w:rsidP="00180AE0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92</w:t>
                  </w:r>
                </w:p>
              </w:tc>
              <w:tc>
                <w:tcPr>
                  <w:tcW w:w="6521" w:type="dxa"/>
                </w:tcPr>
                <w:p w14:paraId="7CBDA9A5" w14:textId="77777777" w:rsidR="00180AE0" w:rsidRPr="00A661BB" w:rsidRDefault="00180AE0" w:rsidP="00180AE0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Terdapat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materi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mata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kuliah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berintegrasi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dengan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kegiatan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b/>
                      <w:bCs/>
                      <w:color w:val="000000"/>
                    </w:rPr>
                    <w:t>Penelitian</w:t>
                  </w:r>
                  <w:proofErr w:type="spellEnd"/>
                  <w:r w:rsidRPr="00397028">
                    <w:rPr>
                      <w:rFonts w:eastAsia="Times New Roman" w:cs="Calibri"/>
                      <w:b/>
                      <w:bCs/>
                      <w:color w:val="000000"/>
                    </w:rPr>
                    <w:t xml:space="preserve"> dan </w:t>
                  </w:r>
                  <w:proofErr w:type="spellStart"/>
                  <w:r w:rsidRPr="00397028">
                    <w:rPr>
                      <w:rFonts w:eastAsia="Times New Roman" w:cs="Calibri"/>
                      <w:b/>
                      <w:bCs/>
                      <w:color w:val="000000"/>
                    </w:rPr>
                    <w:t>PkM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dalam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isi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oleh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dosen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gramStart"/>
                  <w:r w:rsidRPr="00397028">
                    <w:rPr>
                      <w:rFonts w:eastAsia="Times New Roman" w:cs="Calibri"/>
                      <w:color w:val="000000"/>
                    </w:rPr>
                    <w:t>PS.(</w:t>
                  </w:r>
                  <w:proofErr w:type="gram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minimal 3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mata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kuliah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>)</w:t>
                  </w:r>
                  <w:r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13220FB6" w14:textId="36572100" w:rsidR="00180AE0" w:rsidRPr="00A661BB" w:rsidRDefault="00180AE0" w:rsidP="00180AE0">
                  <w:pPr>
                    <w:spacing w:after="0" w:line="240" w:lineRule="auto"/>
                  </w:pPr>
                  <w:r w:rsidRPr="00C70773">
                    <w:t>BAN-PT</w:t>
                  </w:r>
                  <w:r w:rsidRPr="00C70773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1CC17AD5" w14:textId="77777777" w:rsidR="00180AE0" w:rsidRPr="00A661BB" w:rsidRDefault="00180AE0" w:rsidP="00180AE0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4591FC52" w14:textId="77777777" w:rsidR="00180AE0" w:rsidRPr="00A661BB" w:rsidRDefault="00180AE0" w:rsidP="00180AE0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0C899F72" w14:textId="77777777" w:rsidR="00180AE0" w:rsidRPr="00A661BB" w:rsidRDefault="00180AE0" w:rsidP="00180AE0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16B6A119" w14:textId="77777777" w:rsidR="00180AE0" w:rsidRPr="00A661BB" w:rsidRDefault="00180AE0" w:rsidP="00180AE0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7E170DB1" w14:textId="77777777" w:rsidTr="0091138E">
              <w:tc>
                <w:tcPr>
                  <w:tcW w:w="567" w:type="dxa"/>
                </w:tcPr>
                <w:p w14:paraId="2B62C5F3" w14:textId="2207F1CB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lastRenderedPageBreak/>
                    <w:t>93</w:t>
                  </w:r>
                </w:p>
              </w:tc>
              <w:tc>
                <w:tcPr>
                  <w:tcW w:w="6521" w:type="dxa"/>
                </w:tcPr>
                <w:p w14:paraId="1E4C30FA" w14:textId="77777777" w:rsidR="00AA6237" w:rsidRDefault="00AA6237" w:rsidP="00AA623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id-ID"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Terdapat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b/>
                      <w:bCs/>
                      <w:color w:val="000000"/>
                    </w:rPr>
                    <w:t>kegiatan</w:t>
                  </w:r>
                  <w:proofErr w:type="spellEnd"/>
                  <w:r w:rsidRPr="00397028">
                    <w:rPr>
                      <w:rFonts w:eastAsia="Times New Roman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b/>
                      <w:bCs/>
                      <w:color w:val="000000"/>
                    </w:rPr>
                    <w:t>ilmiah</w:t>
                  </w:r>
                  <w:proofErr w:type="spellEnd"/>
                  <w:r w:rsidRPr="00397028">
                    <w:rPr>
                      <w:rFonts w:eastAsia="Times New Roman" w:cs="Calibri"/>
                      <w:b/>
                      <w:bCs/>
                      <w:color w:val="000000"/>
                    </w:rPr>
                    <w:t xml:space="preserve"> yang </w:t>
                  </w:r>
                  <w:proofErr w:type="spellStart"/>
                  <w:r w:rsidRPr="00397028">
                    <w:rPr>
                      <w:rFonts w:eastAsia="Times New Roman" w:cs="Calibri"/>
                      <w:b/>
                      <w:bCs/>
                      <w:color w:val="000000"/>
                    </w:rPr>
                    <w:t>terjadwal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dan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berkala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untuk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meningkatkan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suasana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akademik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.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Contoh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: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kegiatan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himpunan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mahasiswa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kuliah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umum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/stadium generale, seminar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ilmiah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bedah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buku</w:t>
                  </w:r>
                  <w:proofErr w:type="spellEnd"/>
                  <w:r w:rsidR="00F51B56"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  <w:r w:rsidR="00026AF0">
                    <w:rPr>
                      <w:rFonts w:eastAsia="Times New Roman" w:cs="Calibri"/>
                      <w:color w:val="000000"/>
                      <w:lang w:val="id-ID"/>
                    </w:rPr>
                    <w:t xml:space="preserve"> minimal 1 bulan sekali </w:t>
                  </w:r>
                </w:p>
                <w:p w14:paraId="0750C071" w14:textId="038F11E0" w:rsidR="004245A7" w:rsidRPr="004245A7" w:rsidRDefault="004245A7" w:rsidP="00AA6237">
                  <w:pPr>
                    <w:spacing w:after="0" w:line="240" w:lineRule="auto"/>
                    <w:rPr>
                      <w:rFonts w:cs="Calibri"/>
                      <w:color w:val="000000"/>
                      <w:lang w:val="id-ID"/>
                    </w:rPr>
                  </w:pPr>
                  <w:r>
                    <w:rPr>
                      <w:rFonts w:eastAsia="Times New Roman" w:cs="Calibri"/>
                      <w:color w:val="000000"/>
                      <w:lang w:val="id-ID"/>
                    </w:rPr>
                    <w:t xml:space="preserve">Dan </w:t>
                  </w:r>
                  <w:proofErr w:type="spellStart"/>
                  <w:r>
                    <w:t>Ketersediaan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jenis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prasarana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sarana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memungkinkan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terciptanya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interaksi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akademik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antara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sivitas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akademika</w:t>
                  </w:r>
                  <w:proofErr w:type="spellEnd"/>
                  <w:r>
                    <w:rPr>
                      <w:lang w:val="id-ID"/>
                    </w:rPr>
                    <w:t xml:space="preserve">  </w:t>
                  </w:r>
                  <w:r w:rsidRPr="004245A7">
                    <w:rPr>
                      <w:lang w:val="id-ID"/>
                    </w:rPr>
                    <w:sym w:font="Wingdings" w:char="F0E8"/>
                  </w:r>
                  <w:r>
                    <w:rPr>
                      <w:lang w:val="id-ID"/>
                    </w:rPr>
                    <w:t xml:space="preserve">, webinar nasional, internasiona, regional, lokal melalui zoom, meet dsb. </w:t>
                  </w:r>
                </w:p>
              </w:tc>
              <w:tc>
                <w:tcPr>
                  <w:tcW w:w="992" w:type="dxa"/>
                </w:tcPr>
                <w:p w14:paraId="3FF35544" w14:textId="5D35F2D0" w:rsidR="00AA6237" w:rsidRPr="00A661BB" w:rsidRDefault="00853D9F" w:rsidP="00AA6237">
                  <w:pPr>
                    <w:spacing w:after="0" w:line="240" w:lineRule="auto"/>
                  </w:pPr>
                  <w:r w:rsidRPr="00C70773">
                    <w:t>BAN-PT</w:t>
                  </w:r>
                  <w:r w:rsidRPr="00C70773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751ADD9A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22B45D3A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7C692C58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69D72799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0CD09911" w14:textId="77777777" w:rsidTr="0091138E">
              <w:tc>
                <w:tcPr>
                  <w:tcW w:w="567" w:type="dxa"/>
                </w:tcPr>
                <w:p w14:paraId="55753BD5" w14:textId="18B030F0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94</w:t>
                  </w:r>
                </w:p>
              </w:tc>
              <w:tc>
                <w:tcPr>
                  <w:tcW w:w="6521" w:type="dxa"/>
                </w:tcPr>
                <w:p w14:paraId="0D853006" w14:textId="77777777" w:rsidR="00853D9F" w:rsidRPr="00A661BB" w:rsidRDefault="00853D9F" w:rsidP="00853D9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Terdapat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bukti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pelaksanaan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Tingkat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Kepuasaan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Mahasiswa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minimal 2 kali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setiap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semester,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serta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digunakan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untuk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perbaikan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proses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dan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menunjukkan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peningkatan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hasil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49902142" w14:textId="79B10068" w:rsidR="00853D9F" w:rsidRPr="00A661BB" w:rsidRDefault="00853D9F" w:rsidP="00853D9F">
                  <w:pPr>
                    <w:spacing w:after="0" w:line="240" w:lineRule="auto"/>
                  </w:pPr>
                  <w:r w:rsidRPr="000329B8">
                    <w:t>BAN-PT</w:t>
                  </w:r>
                  <w:r w:rsidRPr="000329B8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3958BAF7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C097557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31E75BC1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13B7CA17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64910D9E" w14:textId="77777777" w:rsidTr="0091138E">
              <w:tc>
                <w:tcPr>
                  <w:tcW w:w="567" w:type="dxa"/>
                </w:tcPr>
                <w:p w14:paraId="398CEA4E" w14:textId="78D8EF00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95</w:t>
                  </w:r>
                </w:p>
              </w:tc>
              <w:tc>
                <w:tcPr>
                  <w:tcW w:w="6521" w:type="dxa"/>
                </w:tcPr>
                <w:p w14:paraId="6E0596F6" w14:textId="77777777" w:rsidR="00853D9F" w:rsidRPr="00A661BB" w:rsidRDefault="00853D9F" w:rsidP="00853D9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397028">
                    <w:rPr>
                      <w:rFonts w:eastAsia="Times New Roman" w:cs="Calibri"/>
                      <w:color w:val="000000"/>
                    </w:rPr>
                    <w:t xml:space="preserve">Prodi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melakukan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analisis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dan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tindak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lanjut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dari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hasil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pengukuran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kepuasan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mahasiswa</w:t>
                  </w:r>
                  <w:proofErr w:type="spellEnd"/>
                  <w:r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677D5965" w14:textId="166996BC" w:rsidR="00853D9F" w:rsidRPr="00A661BB" w:rsidRDefault="00853D9F" w:rsidP="00853D9F">
                  <w:pPr>
                    <w:spacing w:after="0" w:line="240" w:lineRule="auto"/>
                  </w:pPr>
                  <w:r w:rsidRPr="000329B8">
                    <w:t>BAN-PT</w:t>
                  </w:r>
                  <w:r w:rsidRPr="000329B8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4EDB659C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51D5FD6B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1967D35B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3F240999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6CB6B759" w14:textId="77777777" w:rsidTr="0091138E">
              <w:tc>
                <w:tcPr>
                  <w:tcW w:w="567" w:type="dxa"/>
                </w:tcPr>
                <w:p w14:paraId="2364F773" w14:textId="39E4946F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96</w:t>
                  </w:r>
                </w:p>
              </w:tc>
              <w:tc>
                <w:tcPr>
                  <w:tcW w:w="6521" w:type="dxa"/>
                </w:tcPr>
                <w:p w14:paraId="7375BD5B" w14:textId="33985604" w:rsidR="00853D9F" w:rsidRPr="00397028" w:rsidRDefault="00853D9F" w:rsidP="00853D9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proofErr w:type="spellStart"/>
                  <w:r>
                    <w:t>Dokumen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terkait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penyusunan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pengembangan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kurikulum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06EE5050" w14:textId="6BC874FF" w:rsidR="00853D9F" w:rsidRPr="00A661BB" w:rsidRDefault="00853D9F" w:rsidP="00853D9F">
                  <w:pPr>
                    <w:spacing w:after="0" w:line="240" w:lineRule="auto"/>
                  </w:pPr>
                  <w:r w:rsidRPr="000329B8">
                    <w:t>BAN-PT</w:t>
                  </w:r>
                  <w:r w:rsidRPr="000329B8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7F8BB119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2D161A72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440165C0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04A94488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5286BACA" w14:textId="77777777" w:rsidTr="0091138E">
              <w:tc>
                <w:tcPr>
                  <w:tcW w:w="567" w:type="dxa"/>
                </w:tcPr>
                <w:p w14:paraId="75C58B7E" w14:textId="7397A356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97</w:t>
                  </w:r>
                </w:p>
              </w:tc>
              <w:tc>
                <w:tcPr>
                  <w:tcW w:w="6521" w:type="dxa"/>
                </w:tcPr>
                <w:p w14:paraId="36854D32" w14:textId="384F0BB6" w:rsidR="00853D9F" w:rsidRDefault="00853D9F" w:rsidP="00853D9F">
                  <w:pPr>
                    <w:spacing w:after="0" w:line="240" w:lineRule="auto"/>
                  </w:pPr>
                  <w:proofErr w:type="spellStart"/>
                  <w:r>
                    <w:t>Pedoman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tentang</w:t>
                  </w:r>
                  <w:proofErr w:type="spellEnd"/>
                  <w:r>
                    <w:t xml:space="preserve"> proses </w:t>
                  </w:r>
                  <w:proofErr w:type="spellStart"/>
                  <w:r>
                    <w:t>pembelajaran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penilaian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hasil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belajar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32EF4AB6" w14:textId="043D5E84" w:rsidR="00853D9F" w:rsidRPr="00A661BB" w:rsidRDefault="00853D9F" w:rsidP="00853D9F">
                  <w:pPr>
                    <w:spacing w:after="0" w:line="240" w:lineRule="auto"/>
                  </w:pPr>
                  <w:r w:rsidRPr="000329B8">
                    <w:t>BAN-PT</w:t>
                  </w:r>
                  <w:r w:rsidRPr="000329B8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2111EFE7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482D24D8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06EB4797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0B262C86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4B5D990E" w14:textId="77777777" w:rsidTr="0091138E">
              <w:tc>
                <w:tcPr>
                  <w:tcW w:w="567" w:type="dxa"/>
                </w:tcPr>
                <w:p w14:paraId="2CFE6390" w14:textId="1CFF4034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98</w:t>
                  </w:r>
                </w:p>
              </w:tc>
              <w:tc>
                <w:tcPr>
                  <w:tcW w:w="6521" w:type="dxa"/>
                </w:tcPr>
                <w:p w14:paraId="363E6527" w14:textId="74ED937F" w:rsidR="00853D9F" w:rsidRDefault="00853D9F" w:rsidP="00853D9F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t xml:space="preserve">Mutu </w:t>
                  </w:r>
                  <w:proofErr w:type="spellStart"/>
                  <w:r>
                    <w:t>mata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kuliah</w:t>
                  </w:r>
                  <w:proofErr w:type="spellEnd"/>
                  <w:r>
                    <w:t xml:space="preserve"> daring yang </w:t>
                  </w:r>
                  <w:proofErr w:type="spellStart"/>
                  <w:r>
                    <w:t>dinilai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berdasarkan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aspek</w:t>
                  </w:r>
                  <w:proofErr w:type="spellEnd"/>
                  <w:r>
                    <w:t xml:space="preserve">: 1) </w:t>
                  </w:r>
                  <w:proofErr w:type="spellStart"/>
                  <w:r>
                    <w:t>kemudahan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akses</w:t>
                  </w:r>
                  <w:proofErr w:type="spellEnd"/>
                  <w:r>
                    <w:t xml:space="preserve">, 2) </w:t>
                  </w:r>
                  <w:proofErr w:type="spellStart"/>
                  <w:r>
                    <w:t>tingkat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interaktivitas</w:t>
                  </w:r>
                  <w:proofErr w:type="spellEnd"/>
                  <w:r>
                    <w:t xml:space="preserve">, dan 3) </w:t>
                  </w:r>
                  <w:proofErr w:type="spellStart"/>
                  <w:r>
                    <w:t>keragaman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obyek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pembelajaran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12BB5AD8" w14:textId="415F9571" w:rsidR="00853D9F" w:rsidRPr="00A661BB" w:rsidRDefault="00853D9F" w:rsidP="00853D9F">
                  <w:pPr>
                    <w:spacing w:after="0" w:line="240" w:lineRule="auto"/>
                  </w:pPr>
                  <w:r w:rsidRPr="000329B8">
                    <w:t>BAN-PT</w:t>
                  </w:r>
                  <w:r w:rsidRPr="000329B8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3898C37F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5790AD5C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4579489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0EEA3E1D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4922DFE4" w14:textId="77777777" w:rsidTr="0091138E">
              <w:tc>
                <w:tcPr>
                  <w:tcW w:w="567" w:type="dxa"/>
                </w:tcPr>
                <w:p w14:paraId="64A89604" w14:textId="725194AC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99</w:t>
                  </w:r>
                </w:p>
              </w:tc>
              <w:tc>
                <w:tcPr>
                  <w:tcW w:w="6521" w:type="dxa"/>
                </w:tcPr>
                <w:p w14:paraId="7BD38366" w14:textId="77777777" w:rsidR="00853D9F" w:rsidRDefault="00853D9F" w:rsidP="00853D9F">
                  <w:pPr>
                    <w:spacing w:after="0" w:line="240" w:lineRule="auto"/>
                  </w:pPr>
                  <w:proofErr w:type="spellStart"/>
                  <w:r>
                    <w:t>Substansi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praktikum</w:t>
                  </w:r>
                  <w:proofErr w:type="spellEnd"/>
                  <w:r>
                    <w:t>/</w:t>
                  </w:r>
                  <w:proofErr w:type="spellStart"/>
                  <w:r>
                    <w:t>praktik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pelaksanaan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praktikum</w:t>
                  </w:r>
                  <w:proofErr w:type="spellEnd"/>
                  <w:r>
                    <w:t>/</w:t>
                  </w:r>
                  <w:proofErr w:type="spellStart"/>
                  <w:r>
                    <w:t>praktik</w:t>
                  </w:r>
                  <w:proofErr w:type="spellEnd"/>
                  <w:r>
                    <w:t>.</w:t>
                  </w:r>
                </w:p>
                <w:p w14:paraId="16512879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A = </w:t>
                  </w:r>
                  <w:proofErr w:type="spellStart"/>
                  <w:r>
                    <w:t>Kelayakan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substansi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praktikum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jumlah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jenis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topik</w:t>
                  </w:r>
                  <w:proofErr w:type="spellEnd"/>
                  <w:r>
                    <w:t xml:space="preserve">) </w:t>
                  </w:r>
                </w:p>
                <w:p w14:paraId="52DE6999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B = </w:t>
                  </w:r>
                  <w:proofErr w:type="spellStart"/>
                  <w:r>
                    <w:t>Jumlah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substansi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praktikum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dilaksanakan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terhadap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direncanakan</w:t>
                  </w:r>
                  <w:proofErr w:type="spellEnd"/>
                </w:p>
                <w:p w14:paraId="6113C52E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 C = </w:t>
                  </w:r>
                  <w:proofErr w:type="spellStart"/>
                  <w:r>
                    <w:t>Kelayakan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jumlah</w:t>
                  </w:r>
                  <w:proofErr w:type="spellEnd"/>
                  <w:r>
                    <w:t xml:space="preserve"> jam </w:t>
                  </w:r>
                  <w:proofErr w:type="spellStart"/>
                  <w:r>
                    <w:t>pelaksanaan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tiap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substansi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mutu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pelaksanaan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praktikum</w:t>
                  </w:r>
                  <w:proofErr w:type="spellEnd"/>
                  <w:r>
                    <w:t>)</w:t>
                  </w:r>
                </w:p>
                <w:p w14:paraId="328FFC9C" w14:textId="49150128" w:rsidR="00853D9F" w:rsidRDefault="00853D9F" w:rsidP="00853D9F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lastRenderedPageBreak/>
                    <w:t xml:space="preserve">Peer group </w:t>
                  </w:r>
                  <w:proofErr w:type="spellStart"/>
                  <w:r>
                    <w:t>diharapkan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menentukan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modul-modul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praktikum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harus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dilakukan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syarat</w:t>
                  </w:r>
                  <w:proofErr w:type="spellEnd"/>
                  <w:r>
                    <w:t xml:space="preserve"> minimal </w:t>
                  </w:r>
                  <w:proofErr w:type="spellStart"/>
                  <w:r>
                    <w:t>maupun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lebih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baik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992" w:type="dxa"/>
                </w:tcPr>
                <w:p w14:paraId="58DAA863" w14:textId="0AF4DF54" w:rsidR="00853D9F" w:rsidRPr="00A661BB" w:rsidRDefault="00853D9F" w:rsidP="00853D9F">
                  <w:pPr>
                    <w:spacing w:after="0" w:line="240" w:lineRule="auto"/>
                  </w:pPr>
                  <w:r w:rsidRPr="000329B8">
                    <w:lastRenderedPageBreak/>
                    <w:t>BAN-PT</w:t>
                  </w:r>
                  <w:r w:rsidRPr="000329B8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577AD540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E53D8AF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11AC82A6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221CE250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0395AD81" w14:textId="77777777" w:rsidTr="0091138E">
              <w:tc>
                <w:tcPr>
                  <w:tcW w:w="567" w:type="dxa"/>
                </w:tcPr>
                <w:p w14:paraId="2ED9ACDA" w14:textId="31A8F4E2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100</w:t>
                  </w:r>
                </w:p>
              </w:tc>
              <w:tc>
                <w:tcPr>
                  <w:tcW w:w="6521" w:type="dxa"/>
                </w:tcPr>
                <w:p w14:paraId="6FC904C7" w14:textId="552550A3" w:rsidR="00853D9F" w:rsidRPr="00B6654F" w:rsidRDefault="00853D9F" w:rsidP="00853D9F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Terdapat mata kuliah pilihan (MBKM)</w:t>
                  </w:r>
                </w:p>
              </w:tc>
              <w:tc>
                <w:tcPr>
                  <w:tcW w:w="992" w:type="dxa"/>
                </w:tcPr>
                <w:p w14:paraId="0DC9417A" w14:textId="6F2853BB" w:rsidR="00853D9F" w:rsidRPr="00A661BB" w:rsidRDefault="00853D9F" w:rsidP="00853D9F">
                  <w:pPr>
                    <w:spacing w:after="0" w:line="240" w:lineRule="auto"/>
                  </w:pPr>
                  <w:r w:rsidRPr="000329B8">
                    <w:t>BAN-PT</w:t>
                  </w:r>
                  <w:r w:rsidRPr="000329B8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7CE1B078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793BF2E9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0BE2D6A6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1851577A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7AEC376A" w14:textId="77777777" w:rsidTr="0091138E">
              <w:tc>
                <w:tcPr>
                  <w:tcW w:w="567" w:type="dxa"/>
                </w:tcPr>
                <w:p w14:paraId="293C2EDD" w14:textId="72E60031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101</w:t>
                  </w:r>
                </w:p>
              </w:tc>
              <w:tc>
                <w:tcPr>
                  <w:tcW w:w="6521" w:type="dxa"/>
                </w:tcPr>
                <w:p w14:paraId="331AA156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Student Supporting System Jenis </w:t>
                  </w:r>
                  <w:proofErr w:type="spellStart"/>
                  <w:r>
                    <w:t>layanan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akademik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kepada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mahasiswa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pemanfaatannya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dalam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bentuk</w:t>
                  </w:r>
                  <w:proofErr w:type="spellEnd"/>
                  <w:r>
                    <w:t xml:space="preserve"> :</w:t>
                  </w:r>
                  <w:proofErr w:type="gramEnd"/>
                  <w:r>
                    <w:t xml:space="preserve"> </w:t>
                  </w:r>
                </w:p>
                <w:p w14:paraId="2C657300" w14:textId="140ED55D" w:rsidR="00853D9F" w:rsidRPr="00B6654F" w:rsidRDefault="00853D9F" w:rsidP="00853D9F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t xml:space="preserve">1) Tutorial </w:t>
                  </w:r>
                  <w:proofErr w:type="spellStart"/>
                  <w:r>
                    <w:t>tatap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muka</w:t>
                  </w:r>
                  <w:proofErr w:type="spellEnd"/>
                  <w:r>
                    <w:t xml:space="preserve"> </w:t>
                  </w:r>
                  <w:r>
                    <w:rPr>
                      <w:lang w:val="id-ID"/>
                    </w:rPr>
                    <w:t>(syncronuse) Zoom, Meet dsb</w:t>
                  </w:r>
                </w:p>
                <w:p w14:paraId="65DE46CD" w14:textId="5AA02A10" w:rsidR="00853D9F" w:rsidRPr="00B6654F" w:rsidRDefault="00853D9F" w:rsidP="00853D9F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t xml:space="preserve">2) Tutorial online </w:t>
                  </w:r>
                  <w:r>
                    <w:rPr>
                      <w:lang w:val="id-ID"/>
                    </w:rPr>
                    <w:t>(A Syncronuse) WA, Chat dsb</w:t>
                  </w:r>
                </w:p>
                <w:p w14:paraId="43C58C77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3) </w:t>
                  </w:r>
                  <w:proofErr w:type="spellStart"/>
                  <w:r>
                    <w:t>Layanan</w:t>
                  </w:r>
                  <w:proofErr w:type="spellEnd"/>
                  <w:r>
                    <w:t xml:space="preserve"> Bimbingan </w:t>
                  </w:r>
                  <w:proofErr w:type="spellStart"/>
                  <w:r>
                    <w:t>Administrasi</w:t>
                  </w:r>
                  <w:proofErr w:type="spellEnd"/>
                  <w:r>
                    <w:t xml:space="preserve"> Akademik </w:t>
                  </w:r>
                </w:p>
                <w:p w14:paraId="04DEA849" w14:textId="1B4F142C" w:rsidR="00853D9F" w:rsidRDefault="00853D9F" w:rsidP="00853D9F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t xml:space="preserve">4) Minat dan </w:t>
                  </w:r>
                  <w:proofErr w:type="spellStart"/>
                  <w:r>
                    <w:t>bakat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pemilihan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cara</w:t>
                  </w:r>
                  <w:proofErr w:type="spellEnd"/>
                  <w:r>
                    <w:t xml:space="preserve"> dan strategi </w:t>
                  </w:r>
                  <w:proofErr w:type="spellStart"/>
                  <w:r>
                    <w:t>belajar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berdasarkan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preferensi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mahasiswa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992" w:type="dxa"/>
                </w:tcPr>
                <w:p w14:paraId="6CEA9D62" w14:textId="7921324E" w:rsidR="00853D9F" w:rsidRPr="00A661BB" w:rsidRDefault="00853D9F" w:rsidP="00853D9F">
                  <w:pPr>
                    <w:spacing w:after="0" w:line="240" w:lineRule="auto"/>
                  </w:pPr>
                  <w:r w:rsidRPr="000329B8">
                    <w:t>BAN-PT</w:t>
                  </w:r>
                  <w:r w:rsidRPr="000329B8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7FA4A086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69AF327B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013097FE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40438FB0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1724D1EE" w14:textId="77777777" w:rsidTr="0091138E">
              <w:tc>
                <w:tcPr>
                  <w:tcW w:w="567" w:type="dxa"/>
                </w:tcPr>
                <w:p w14:paraId="07846643" w14:textId="36D6EBE2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102</w:t>
                  </w:r>
                </w:p>
              </w:tc>
              <w:tc>
                <w:tcPr>
                  <w:tcW w:w="6521" w:type="dxa"/>
                </w:tcPr>
                <w:p w14:paraId="144AA2D4" w14:textId="77777777" w:rsidR="00853D9F" w:rsidRDefault="00853D9F" w:rsidP="00853D9F">
                  <w:pPr>
                    <w:spacing w:after="0" w:line="240" w:lineRule="auto"/>
                  </w:pPr>
                  <w:proofErr w:type="spellStart"/>
                  <w:r>
                    <w:t>Bentuk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pembelajaran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terbimbing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terdiri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atas</w:t>
                  </w:r>
                  <w:proofErr w:type="spellEnd"/>
                  <w:r>
                    <w:t xml:space="preserve">: </w:t>
                  </w:r>
                </w:p>
                <w:p w14:paraId="7C47520E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A. </w:t>
                  </w:r>
                  <w:proofErr w:type="spellStart"/>
                  <w:r>
                    <w:t>Sinkron</w:t>
                  </w:r>
                  <w:proofErr w:type="spellEnd"/>
                  <w:r>
                    <w:t xml:space="preserve"> </w:t>
                  </w:r>
                </w:p>
                <w:p w14:paraId="13203A35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1) </w:t>
                  </w:r>
                  <w:proofErr w:type="spellStart"/>
                  <w:r>
                    <w:t>Praktikum</w:t>
                  </w:r>
                  <w:proofErr w:type="spellEnd"/>
                  <w:r>
                    <w:t>/</w:t>
                  </w:r>
                  <w:proofErr w:type="spellStart"/>
                  <w:r>
                    <w:t>Praktik</w:t>
                  </w:r>
                  <w:proofErr w:type="spellEnd"/>
                  <w:r>
                    <w:t xml:space="preserve">/PKL </w:t>
                  </w:r>
                </w:p>
                <w:p w14:paraId="19DA762F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2) Tutorial </w:t>
                  </w:r>
                  <w:proofErr w:type="spellStart"/>
                  <w:r>
                    <w:t>tatap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muka</w:t>
                  </w:r>
                  <w:proofErr w:type="spellEnd"/>
                </w:p>
                <w:p w14:paraId="7E7D0685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 3) Chatting via forum </w:t>
                  </w:r>
                </w:p>
                <w:p w14:paraId="72E5D655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4) Teleconference </w:t>
                  </w:r>
                </w:p>
                <w:p w14:paraId="559FBE4D" w14:textId="77777777" w:rsidR="00853D9F" w:rsidRDefault="00853D9F" w:rsidP="00853D9F">
                  <w:pPr>
                    <w:spacing w:after="0" w:line="240" w:lineRule="auto"/>
                  </w:pPr>
                </w:p>
                <w:p w14:paraId="00CA7B71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B. </w:t>
                  </w:r>
                  <w:proofErr w:type="spellStart"/>
                  <w:r>
                    <w:t>Asinkron</w:t>
                  </w:r>
                  <w:proofErr w:type="spellEnd"/>
                  <w:r>
                    <w:t xml:space="preserve"> </w:t>
                  </w:r>
                </w:p>
                <w:p w14:paraId="3A61893C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1) </w:t>
                  </w:r>
                  <w:proofErr w:type="spellStart"/>
                  <w:r>
                    <w:t>Pembelajaran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mandiri</w:t>
                  </w:r>
                  <w:proofErr w:type="spellEnd"/>
                  <w:r>
                    <w:t xml:space="preserve"> </w:t>
                  </w:r>
                </w:p>
                <w:p w14:paraId="40C05EFD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2) </w:t>
                  </w:r>
                  <w:proofErr w:type="spellStart"/>
                  <w:r>
                    <w:t>Simulasi</w:t>
                  </w:r>
                  <w:proofErr w:type="spellEnd"/>
                  <w:r>
                    <w:t xml:space="preserve"> virtual </w:t>
                  </w:r>
                </w:p>
                <w:p w14:paraId="7D53C957" w14:textId="4ADAA387" w:rsidR="00853D9F" w:rsidRDefault="00853D9F" w:rsidP="00853D9F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t>3) Tutorial online</w:t>
                  </w:r>
                </w:p>
              </w:tc>
              <w:tc>
                <w:tcPr>
                  <w:tcW w:w="992" w:type="dxa"/>
                </w:tcPr>
                <w:p w14:paraId="126006DE" w14:textId="0993C078" w:rsidR="00853D9F" w:rsidRPr="00A661BB" w:rsidRDefault="00853D9F" w:rsidP="00853D9F">
                  <w:pPr>
                    <w:spacing w:after="0" w:line="240" w:lineRule="auto"/>
                  </w:pPr>
                  <w:r w:rsidRPr="000A0334">
                    <w:t>BAN-PT</w:t>
                  </w:r>
                  <w:r w:rsidRPr="000A0334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08F43AA9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C7B07DD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36E9720B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34C8D1C9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38DAE4AE" w14:textId="77777777" w:rsidTr="0091138E">
              <w:tc>
                <w:tcPr>
                  <w:tcW w:w="567" w:type="dxa"/>
                </w:tcPr>
                <w:p w14:paraId="2D79980A" w14:textId="4234D10E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103</w:t>
                  </w:r>
                </w:p>
              </w:tc>
              <w:tc>
                <w:tcPr>
                  <w:tcW w:w="6521" w:type="dxa"/>
                </w:tcPr>
                <w:p w14:paraId="46CD16B3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Monitoring </w:t>
                  </w:r>
                  <w:proofErr w:type="spellStart"/>
                  <w:r>
                    <w:t>pembelajaran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mandiri</w:t>
                  </w:r>
                  <w:proofErr w:type="spellEnd"/>
                </w:p>
                <w:p w14:paraId="0EC6767C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A = </w:t>
                  </w:r>
                  <w:proofErr w:type="spellStart"/>
                  <w:r>
                    <w:t>keberadaan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mutu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tentang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kehadiran</w:t>
                  </w:r>
                  <w:proofErr w:type="spellEnd"/>
                  <w:r>
                    <w:t xml:space="preserve"> tutor dan </w:t>
                  </w:r>
                  <w:proofErr w:type="spellStart"/>
                  <w:r>
                    <w:t>mahasiswa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bukti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aktivitas</w:t>
                  </w:r>
                  <w:proofErr w:type="spellEnd"/>
                  <w:r>
                    <w:t xml:space="preserve"> tutorial on-line). </w:t>
                  </w:r>
                </w:p>
                <w:p w14:paraId="42050107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B = </w:t>
                  </w:r>
                  <w:proofErr w:type="spellStart"/>
                  <w:r>
                    <w:t>keberadaan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mutu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rencana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aktivitas</w:t>
                  </w:r>
                  <w:proofErr w:type="spellEnd"/>
                  <w:r>
                    <w:t xml:space="preserve"> tutorial. </w:t>
                  </w:r>
                </w:p>
                <w:p w14:paraId="432DF859" w14:textId="77777777" w:rsidR="00853D9F" w:rsidRDefault="00853D9F" w:rsidP="00853D9F">
                  <w:pPr>
                    <w:spacing w:after="0" w:line="240" w:lineRule="auto"/>
                  </w:pPr>
                  <w:r>
                    <w:lastRenderedPageBreak/>
                    <w:t xml:space="preserve">C = </w:t>
                  </w:r>
                  <w:proofErr w:type="spellStart"/>
                  <w:r>
                    <w:t>keberadaan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mutu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satuan</w:t>
                  </w:r>
                  <w:proofErr w:type="spellEnd"/>
                  <w:r>
                    <w:t xml:space="preserve"> acara tutorial. </w:t>
                  </w:r>
                </w:p>
                <w:p w14:paraId="2CCA9512" w14:textId="550530CC" w:rsidR="00853D9F" w:rsidRDefault="00853D9F" w:rsidP="00853D9F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t xml:space="preserve">D = </w:t>
                  </w:r>
                  <w:proofErr w:type="spellStart"/>
                  <w:r>
                    <w:t>keberadaan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mutu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deskripsi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tentang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kegiatan</w:t>
                  </w:r>
                  <w:proofErr w:type="spellEnd"/>
                  <w:r>
                    <w:t xml:space="preserve"> tutorial.</w:t>
                  </w:r>
                </w:p>
              </w:tc>
              <w:tc>
                <w:tcPr>
                  <w:tcW w:w="992" w:type="dxa"/>
                </w:tcPr>
                <w:p w14:paraId="72C59A6B" w14:textId="044B5EE4" w:rsidR="00853D9F" w:rsidRPr="00A661BB" w:rsidRDefault="00853D9F" w:rsidP="00853D9F">
                  <w:pPr>
                    <w:spacing w:after="0" w:line="240" w:lineRule="auto"/>
                  </w:pPr>
                  <w:r w:rsidRPr="000A0334">
                    <w:lastRenderedPageBreak/>
                    <w:t>BAN-PT</w:t>
                  </w:r>
                  <w:r w:rsidRPr="000A0334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21C1F4A2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28D2A4C6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34080311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326A736D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59663B07" w14:textId="77777777" w:rsidTr="0091138E">
              <w:tc>
                <w:tcPr>
                  <w:tcW w:w="567" w:type="dxa"/>
                </w:tcPr>
                <w:p w14:paraId="1E9D82DB" w14:textId="0826FEAC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104</w:t>
                  </w:r>
                </w:p>
              </w:tc>
              <w:tc>
                <w:tcPr>
                  <w:tcW w:w="6521" w:type="dxa"/>
                </w:tcPr>
                <w:p w14:paraId="31809163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Mutu </w:t>
                  </w:r>
                  <w:proofErr w:type="spellStart"/>
                  <w:r>
                    <w:t>tugas</w:t>
                  </w:r>
                  <w:proofErr w:type="spellEnd"/>
                  <w:r>
                    <w:t xml:space="preserve"> tutorial dan </w:t>
                  </w:r>
                  <w:proofErr w:type="spellStart"/>
                  <w:r>
                    <w:t>soal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ujian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tiga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kuliah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keahlian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utama</w:t>
                  </w:r>
                  <w:proofErr w:type="spellEnd"/>
                </w:p>
                <w:p w14:paraId="1BB1BC90" w14:textId="7580399E" w:rsidR="00853D9F" w:rsidRPr="00D0339D" w:rsidRDefault="00853D9F" w:rsidP="00853D9F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t xml:space="preserve">sangat </w:t>
                  </w:r>
                  <w:proofErr w:type="spellStart"/>
                  <w:r>
                    <w:t>sesuai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mendukung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penguasaan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kompetensi</w:t>
                  </w:r>
                  <w:proofErr w:type="spellEnd"/>
                  <w:r>
                    <w:rPr>
                      <w:lang w:val="id-ID"/>
                    </w:rPr>
                    <w:t xml:space="preserve"> dan </w:t>
                  </w:r>
                  <w:r>
                    <w:t xml:space="preserve">sangat </w:t>
                  </w:r>
                  <w:proofErr w:type="spellStart"/>
                  <w:r>
                    <w:t>sesuai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mengukur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penguasaan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kompetensi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0C9BB236" w14:textId="5A83F325" w:rsidR="00853D9F" w:rsidRPr="00A661BB" w:rsidRDefault="00853D9F" w:rsidP="00853D9F">
                  <w:pPr>
                    <w:spacing w:after="0" w:line="240" w:lineRule="auto"/>
                  </w:pPr>
                  <w:r w:rsidRPr="000A0334">
                    <w:t>BAN-PT</w:t>
                  </w:r>
                  <w:r w:rsidRPr="000A0334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4C10898C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3179A816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233220DF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5523CC6C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2D1C7C04" w14:textId="77777777" w:rsidTr="0091138E">
              <w:tc>
                <w:tcPr>
                  <w:tcW w:w="567" w:type="dxa"/>
                </w:tcPr>
                <w:p w14:paraId="43C0BF84" w14:textId="4CD8FB72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105</w:t>
                  </w:r>
                </w:p>
              </w:tc>
              <w:tc>
                <w:tcPr>
                  <w:tcW w:w="6521" w:type="dxa"/>
                </w:tcPr>
                <w:p w14:paraId="6138E2A5" w14:textId="77777777" w:rsidR="00853D9F" w:rsidRDefault="00853D9F" w:rsidP="00853D9F">
                  <w:pPr>
                    <w:spacing w:after="0" w:line="240" w:lineRule="auto"/>
                  </w:pPr>
                  <w:proofErr w:type="spellStart"/>
                  <w:r>
                    <w:t>Kelulusan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mahasiswa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dalam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mengikuti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ujian</w:t>
                  </w:r>
                  <w:proofErr w:type="spellEnd"/>
                  <w:r>
                    <w:t xml:space="preserve"> semester.</w:t>
                  </w:r>
                </w:p>
                <w:p w14:paraId="167ADCDF" w14:textId="75914829" w:rsidR="00853D9F" w:rsidRPr="00D0339D" w:rsidRDefault="00853D9F" w:rsidP="00853D9F">
                  <w:pPr>
                    <w:spacing w:after="0" w:line="240" w:lineRule="auto"/>
                    <w:rPr>
                      <w:lang w:val="id-ID"/>
                    </w:rPr>
                  </w:pPr>
                  <w:proofErr w:type="spellStart"/>
                  <w:r>
                    <w:t>Persentase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kelulusan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mahasiswa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dalam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mengikuti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ujian</w:t>
                  </w:r>
                  <w:proofErr w:type="spellEnd"/>
                  <w:r>
                    <w:t xml:space="preserve"> semester </w:t>
                  </w:r>
                  <w:proofErr w:type="spellStart"/>
                  <w:r>
                    <w:t>genap</w:t>
                  </w:r>
                  <w:proofErr w:type="spellEnd"/>
                  <w:r>
                    <w:t xml:space="preserve"> pada </w:t>
                  </w:r>
                  <w:proofErr w:type="spellStart"/>
                  <w:r>
                    <w:t>mata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kuliah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penciri</w:t>
                  </w:r>
                  <w:proofErr w:type="spellEnd"/>
                  <w:r>
                    <w:t xml:space="preserve"> program </w:t>
                  </w:r>
                  <w:proofErr w:type="spellStart"/>
                  <w:r>
                    <w:t>studi</w:t>
                  </w:r>
                  <w:proofErr w:type="spellEnd"/>
                  <w:r>
                    <w:t xml:space="preserve"> pada </w:t>
                  </w:r>
                  <w:proofErr w:type="spellStart"/>
                  <w:r>
                    <w:t>saat</w:t>
                  </w:r>
                  <w:proofErr w:type="spellEnd"/>
                  <w:r>
                    <w:t xml:space="preserve"> TS.</w:t>
                  </w:r>
                  <w:r>
                    <w:rPr>
                      <w:lang w:val="id-ID"/>
                    </w:rPr>
                    <w:t xml:space="preserve"> Mencapai lebih dari 75%</w:t>
                  </w:r>
                </w:p>
                <w:p w14:paraId="54800AB6" w14:textId="3164837F" w:rsidR="00853D9F" w:rsidRDefault="00853D9F" w:rsidP="00853D9F">
                  <w:pPr>
                    <w:spacing w:after="0" w:line="240" w:lineRule="auto"/>
                    <w:rPr>
                      <w:lang w:val="id-ID"/>
                    </w:rPr>
                  </w:pPr>
                </w:p>
              </w:tc>
              <w:tc>
                <w:tcPr>
                  <w:tcW w:w="992" w:type="dxa"/>
                </w:tcPr>
                <w:p w14:paraId="4F27C733" w14:textId="1313B3A0" w:rsidR="00853D9F" w:rsidRPr="00A661BB" w:rsidRDefault="00853D9F" w:rsidP="00853D9F">
                  <w:pPr>
                    <w:spacing w:after="0" w:line="240" w:lineRule="auto"/>
                  </w:pPr>
                  <w:r w:rsidRPr="000A0334">
                    <w:t>BAN-PT</w:t>
                  </w:r>
                  <w:r w:rsidRPr="000A0334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4411DC9F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7C49AB95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31485B95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3FEE1EB2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55FC60FB" w14:textId="77777777" w:rsidTr="0091138E">
              <w:tc>
                <w:tcPr>
                  <w:tcW w:w="567" w:type="dxa"/>
                </w:tcPr>
                <w:p w14:paraId="1ED65356" w14:textId="794DA7F9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106</w:t>
                  </w:r>
                </w:p>
              </w:tc>
              <w:tc>
                <w:tcPr>
                  <w:tcW w:w="6521" w:type="dxa"/>
                </w:tcPr>
                <w:p w14:paraId="4F27916B" w14:textId="77777777" w:rsidR="00853D9F" w:rsidRDefault="00853D9F" w:rsidP="00853D9F">
                  <w:pPr>
                    <w:spacing w:after="0" w:line="240" w:lineRule="auto"/>
                  </w:pPr>
                  <w:proofErr w:type="spellStart"/>
                  <w:r>
                    <w:t>Sistem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Penilaian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Pembelajaran</w:t>
                  </w:r>
                  <w:proofErr w:type="spellEnd"/>
                  <w:r>
                    <w:t xml:space="preserve"> dan tata </w:t>
                  </w:r>
                  <w:proofErr w:type="spellStart"/>
                  <w:r>
                    <w:t>cara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pelaporan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penilaian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transparan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akuntabel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diindikasikan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adanya</w:t>
                  </w:r>
                  <w:proofErr w:type="spellEnd"/>
                  <w:r>
                    <w:t xml:space="preserve">: </w:t>
                  </w:r>
                </w:p>
                <w:p w14:paraId="4B8C110E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1) Metode yang </w:t>
                  </w:r>
                  <w:proofErr w:type="spellStart"/>
                  <w:r>
                    <w:t>sistematis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mengukur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capaian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pembelajaran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jenis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asesmen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alat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pengukuran</w:t>
                  </w:r>
                  <w:proofErr w:type="spellEnd"/>
                  <w:r>
                    <w:t xml:space="preserve">), </w:t>
                  </w:r>
                </w:p>
                <w:p w14:paraId="0DD49282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2) </w:t>
                  </w:r>
                  <w:proofErr w:type="spellStart"/>
                  <w:r>
                    <w:t>Mekanisme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pelaksanaaan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penilaian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capaian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pembelajaran</w:t>
                  </w:r>
                  <w:proofErr w:type="spellEnd"/>
                  <w:r>
                    <w:t xml:space="preserve"> (daring versus manual) </w:t>
                  </w:r>
                </w:p>
                <w:p w14:paraId="7876AAE0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3) </w:t>
                  </w:r>
                  <w:proofErr w:type="spellStart"/>
                  <w:r>
                    <w:t>Standar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penilaian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dikomunikasikan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kepada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mahasiswa</w:t>
                  </w:r>
                  <w:proofErr w:type="spellEnd"/>
                  <w:r>
                    <w:t xml:space="preserve"> di </w:t>
                  </w:r>
                  <w:proofErr w:type="spellStart"/>
                  <w:r>
                    <w:t>awal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perkuliahan</w:t>
                  </w:r>
                  <w:proofErr w:type="spellEnd"/>
                  <w:r>
                    <w:t xml:space="preserve"> </w:t>
                  </w:r>
                </w:p>
                <w:p w14:paraId="6AAE8D08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4) Tata </w:t>
                  </w:r>
                  <w:proofErr w:type="spellStart"/>
                  <w:r>
                    <w:t>cara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pelaporan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hasil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evaluasi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dapat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diakses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secara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mudah</w:t>
                  </w:r>
                  <w:proofErr w:type="spellEnd"/>
                  <w:r>
                    <w:t xml:space="preserve"> oleh </w:t>
                  </w:r>
                  <w:proofErr w:type="spellStart"/>
                  <w:r>
                    <w:t>mahasiswa</w:t>
                  </w:r>
                  <w:proofErr w:type="spellEnd"/>
                </w:p>
                <w:p w14:paraId="1F47BCAC" w14:textId="6DDB9720" w:rsidR="00853D9F" w:rsidRPr="00EB588D" w:rsidRDefault="00853D9F" w:rsidP="00853D9F">
                  <w:pPr>
                    <w:spacing w:after="0" w:line="240" w:lineRule="auto"/>
                    <w:rPr>
                      <w:lang w:val="id-ID"/>
                    </w:rPr>
                  </w:pPr>
                  <w:proofErr w:type="spellStart"/>
                  <w:r>
                    <w:t>Sistem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Penilaian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Pembelajaran</w:t>
                  </w:r>
                  <w:proofErr w:type="spellEnd"/>
                  <w:r>
                    <w:t xml:space="preserve"> dan tata </w:t>
                  </w:r>
                  <w:proofErr w:type="spellStart"/>
                  <w:r>
                    <w:t>cara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pelaporan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penilaian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memenuhi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empat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aspek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dapat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diakses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secara</w:t>
                  </w:r>
                  <w:proofErr w:type="spellEnd"/>
                  <w:r>
                    <w:t xml:space="preserve"> daring (online) (</w:t>
                  </w:r>
                  <w:proofErr w:type="spellStart"/>
                  <w:r>
                    <w:t>url-nya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ditunjukkan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dapat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diakses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sewaktu</w:t>
                  </w:r>
                  <w:proofErr w:type="spellEnd"/>
                  <w:r>
                    <w:t xml:space="preserve"> di </w:t>
                  </w:r>
                  <w:proofErr w:type="spellStart"/>
                  <w:r>
                    <w:t>evaluasi</w:t>
                  </w:r>
                  <w:proofErr w:type="spellEnd"/>
                  <w:r>
                    <w:t xml:space="preserve">) dan </w:t>
                  </w:r>
                  <w:proofErr w:type="spellStart"/>
                  <w:r>
                    <w:t>terintegrasi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sistem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akademik</w:t>
                  </w:r>
                  <w:proofErr w:type="spellEnd"/>
                  <w:r>
                    <w:rPr>
                      <w:lang w:val="id-ID"/>
                    </w:rPr>
                    <w:t xml:space="preserve">. </w:t>
                  </w:r>
                </w:p>
              </w:tc>
              <w:tc>
                <w:tcPr>
                  <w:tcW w:w="992" w:type="dxa"/>
                </w:tcPr>
                <w:p w14:paraId="1E1DCF54" w14:textId="75DECB27" w:rsidR="00853D9F" w:rsidRPr="00A661BB" w:rsidRDefault="00853D9F" w:rsidP="00853D9F">
                  <w:pPr>
                    <w:spacing w:after="0" w:line="240" w:lineRule="auto"/>
                  </w:pPr>
                  <w:r w:rsidRPr="001116E9">
                    <w:t>BAN-PT</w:t>
                  </w:r>
                  <w:r w:rsidRPr="001116E9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78A78FDF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4F474D5B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7D6F72E6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3797CF67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64B4825D" w14:textId="77777777" w:rsidTr="0091138E">
              <w:tc>
                <w:tcPr>
                  <w:tcW w:w="567" w:type="dxa"/>
                </w:tcPr>
                <w:p w14:paraId="536EA9B4" w14:textId="0F06D5D4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lastRenderedPageBreak/>
                    <w:t>107</w:t>
                  </w:r>
                </w:p>
              </w:tc>
              <w:tc>
                <w:tcPr>
                  <w:tcW w:w="6521" w:type="dxa"/>
                </w:tcPr>
                <w:p w14:paraId="57713E39" w14:textId="3C8A0684" w:rsidR="00853D9F" w:rsidRPr="00D0339D" w:rsidRDefault="00853D9F" w:rsidP="00853D9F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t xml:space="preserve">Kebenaran </w:t>
                  </w:r>
                  <w:proofErr w:type="spellStart"/>
                  <w:r>
                    <w:t>konsep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bahan</w:t>
                  </w:r>
                  <w:proofErr w:type="spellEnd"/>
                  <w:r>
                    <w:t xml:space="preserve"> ajar</w:t>
                  </w:r>
                  <w:r>
                    <w:rPr>
                      <w:lang w:val="id-ID"/>
                    </w:rPr>
                    <w:t xml:space="preserve"> (semua bahan ajar mata kuliah telah sesuai dengan kompetensi dan profil lulusan)</w:t>
                  </w:r>
                </w:p>
              </w:tc>
              <w:tc>
                <w:tcPr>
                  <w:tcW w:w="992" w:type="dxa"/>
                </w:tcPr>
                <w:p w14:paraId="2E6CF6C3" w14:textId="7F2482B0" w:rsidR="00853D9F" w:rsidRPr="00A661BB" w:rsidRDefault="00853D9F" w:rsidP="00853D9F">
                  <w:pPr>
                    <w:spacing w:after="0" w:line="240" w:lineRule="auto"/>
                  </w:pPr>
                  <w:r w:rsidRPr="001116E9">
                    <w:t>BAN-PT</w:t>
                  </w:r>
                  <w:r w:rsidRPr="001116E9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25435974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23CB7CFA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50864162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49874024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6E0F4F2F" w14:textId="77777777" w:rsidTr="0091138E">
              <w:tc>
                <w:tcPr>
                  <w:tcW w:w="567" w:type="dxa"/>
                </w:tcPr>
                <w:p w14:paraId="304EA1CC" w14:textId="329A6716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108</w:t>
                  </w:r>
                </w:p>
              </w:tc>
              <w:tc>
                <w:tcPr>
                  <w:tcW w:w="6521" w:type="dxa"/>
                </w:tcPr>
                <w:p w14:paraId="53A1D6E4" w14:textId="36360758" w:rsidR="00853D9F" w:rsidRPr="00D0339D" w:rsidRDefault="00853D9F" w:rsidP="00853D9F">
                  <w:pPr>
                    <w:spacing w:after="0" w:line="240" w:lineRule="auto"/>
                    <w:rPr>
                      <w:lang w:val="id-ID"/>
                    </w:rPr>
                  </w:pPr>
                  <w:proofErr w:type="spellStart"/>
                  <w:r>
                    <w:t>Kemutakhiran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bahan</w:t>
                  </w:r>
                  <w:proofErr w:type="spellEnd"/>
                  <w:r>
                    <w:t xml:space="preserve"> ajar</w:t>
                  </w:r>
                  <w:r>
                    <w:rPr>
                      <w:lang w:val="id-ID"/>
                    </w:rPr>
                    <w:t xml:space="preserve"> (bahan ajar selalu di update) </w:t>
                  </w:r>
                  <w:r w:rsidRPr="00D0339D">
                    <w:rPr>
                      <w:lang w:val="id-ID"/>
                    </w:rPr>
                    <w:sym w:font="Wingdings" w:char="F0E8"/>
                  </w:r>
                  <w:r>
                    <w:rPr>
                      <w:lang w:val="id-ID"/>
                    </w:rPr>
                    <w:t xml:space="preserve"> ada bukti video-video/modul </w:t>
                  </w:r>
                  <w:proofErr w:type="gramStart"/>
                  <w:r>
                    <w:rPr>
                      <w:lang w:val="id-ID"/>
                    </w:rPr>
                    <w:t>modul  bahan</w:t>
                  </w:r>
                  <w:proofErr w:type="gramEnd"/>
                  <w:r>
                    <w:rPr>
                      <w:lang w:val="id-ID"/>
                    </w:rPr>
                    <w:t xml:space="preserve"> ajar telah di update paling </w:t>
                  </w:r>
                  <w:proofErr w:type="gramStart"/>
                  <w:r>
                    <w:rPr>
                      <w:lang w:val="id-ID"/>
                    </w:rPr>
                    <w:t>lambat  3</w:t>
                  </w:r>
                  <w:proofErr w:type="gramEnd"/>
                  <w:r>
                    <w:rPr>
                      <w:lang w:val="id-ID"/>
                    </w:rPr>
                    <w:t xml:space="preserve"> tahun </w:t>
                  </w:r>
                </w:p>
              </w:tc>
              <w:tc>
                <w:tcPr>
                  <w:tcW w:w="992" w:type="dxa"/>
                </w:tcPr>
                <w:p w14:paraId="02BDC31F" w14:textId="36B68CF4" w:rsidR="00853D9F" w:rsidRPr="00A661BB" w:rsidRDefault="00853D9F" w:rsidP="00853D9F">
                  <w:pPr>
                    <w:spacing w:after="0" w:line="240" w:lineRule="auto"/>
                  </w:pPr>
                  <w:r w:rsidRPr="001116E9">
                    <w:t>BAN-PT</w:t>
                  </w:r>
                  <w:r w:rsidRPr="001116E9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44F32B04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3FC61F7B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2EB29929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14AA8DD1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3378CE59" w14:textId="77777777" w:rsidTr="0091138E">
              <w:tc>
                <w:tcPr>
                  <w:tcW w:w="567" w:type="dxa"/>
                </w:tcPr>
                <w:p w14:paraId="74897E39" w14:textId="5CF7B978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109</w:t>
                  </w:r>
                </w:p>
              </w:tc>
              <w:tc>
                <w:tcPr>
                  <w:tcW w:w="6521" w:type="dxa"/>
                </w:tcPr>
                <w:p w14:paraId="6A598199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Media </w:t>
                  </w:r>
                  <w:proofErr w:type="spellStart"/>
                  <w:r>
                    <w:t>layanan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dalam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pembimbingan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akademik</w:t>
                  </w:r>
                  <w:proofErr w:type="spellEnd"/>
                </w:p>
                <w:p w14:paraId="6DD3C98D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A = </w:t>
                  </w:r>
                  <w:proofErr w:type="spellStart"/>
                  <w:r>
                    <w:t>pemilihan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kuliah</w:t>
                  </w:r>
                  <w:proofErr w:type="spellEnd"/>
                  <w:r>
                    <w:t xml:space="preserve">, </w:t>
                  </w:r>
                </w:p>
                <w:p w14:paraId="13620901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B = </w:t>
                  </w:r>
                  <w:proofErr w:type="spellStart"/>
                  <w:r>
                    <w:t>cara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belajar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mandiri</w:t>
                  </w:r>
                  <w:proofErr w:type="spellEnd"/>
                  <w:r>
                    <w:t xml:space="preserve">, </w:t>
                  </w:r>
                </w:p>
                <w:p w14:paraId="298BCEAC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C = </w:t>
                  </w:r>
                  <w:proofErr w:type="spellStart"/>
                  <w:r>
                    <w:t>kesulitan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belajar</w:t>
                  </w:r>
                  <w:proofErr w:type="spellEnd"/>
                  <w:r>
                    <w:t xml:space="preserve">, </w:t>
                  </w:r>
                </w:p>
                <w:p w14:paraId="38CB01B5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D = </w:t>
                  </w:r>
                  <w:proofErr w:type="spellStart"/>
                  <w:r>
                    <w:t>informasi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tentang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nilai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ujian</w:t>
                  </w:r>
                  <w:proofErr w:type="spellEnd"/>
                  <w:r>
                    <w:t xml:space="preserve">, dan </w:t>
                  </w:r>
                </w:p>
                <w:p w14:paraId="59BC394E" w14:textId="738462B0" w:rsidR="00853D9F" w:rsidRDefault="00853D9F" w:rsidP="00853D9F">
                  <w:pPr>
                    <w:spacing w:after="0" w:line="240" w:lineRule="auto"/>
                  </w:pPr>
                  <w:r>
                    <w:t xml:space="preserve">E = </w:t>
                  </w:r>
                  <w:proofErr w:type="spellStart"/>
                  <w:r>
                    <w:t>masalah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pribadi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992" w:type="dxa"/>
                </w:tcPr>
                <w:p w14:paraId="24EF550E" w14:textId="144A3F97" w:rsidR="00853D9F" w:rsidRPr="00A661BB" w:rsidRDefault="00853D9F" w:rsidP="00853D9F">
                  <w:pPr>
                    <w:spacing w:after="0" w:line="240" w:lineRule="auto"/>
                  </w:pPr>
                  <w:r w:rsidRPr="001116E9">
                    <w:t>BAN-PT</w:t>
                  </w:r>
                  <w:r w:rsidRPr="001116E9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0C9ECD43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43352848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9571AAF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4DA7A52F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7CF29EC7" w14:textId="77777777" w:rsidTr="0091138E">
              <w:tc>
                <w:tcPr>
                  <w:tcW w:w="567" w:type="dxa"/>
                </w:tcPr>
                <w:p w14:paraId="593A20DE" w14:textId="389F61CB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110</w:t>
                  </w:r>
                </w:p>
              </w:tc>
              <w:tc>
                <w:tcPr>
                  <w:tcW w:w="6521" w:type="dxa"/>
                </w:tcPr>
                <w:p w14:paraId="260BD3FE" w14:textId="18F9E777" w:rsidR="00853D9F" w:rsidRDefault="00853D9F" w:rsidP="00853D9F">
                  <w:pPr>
                    <w:spacing w:after="0" w:line="240" w:lineRule="auto"/>
                  </w:pPr>
                  <w:proofErr w:type="spellStart"/>
                  <w:r>
                    <w:t>Ketersediaan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panduan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tugas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akhir</w:t>
                  </w:r>
                  <w:proofErr w:type="spellEnd"/>
                  <w:r>
                    <w:t xml:space="preserve"> program (TAP), </w:t>
                  </w:r>
                  <w:proofErr w:type="spellStart"/>
                  <w:r>
                    <w:t>sosialisasi</w:t>
                  </w:r>
                  <w:proofErr w:type="spellEnd"/>
                  <w:r>
                    <w:t xml:space="preserve">, dan </w:t>
                  </w:r>
                  <w:proofErr w:type="spellStart"/>
                  <w:r>
                    <w:t>konsistensi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pelaksanaannya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2ED08DF8" w14:textId="5ED95708" w:rsidR="00853D9F" w:rsidRPr="00A661BB" w:rsidRDefault="00853D9F" w:rsidP="00853D9F">
                  <w:pPr>
                    <w:spacing w:after="0" w:line="240" w:lineRule="auto"/>
                  </w:pPr>
                  <w:r w:rsidRPr="009B2EAB">
                    <w:t>BAN-PT</w:t>
                  </w:r>
                  <w:r w:rsidRPr="009B2EAB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11E31CA4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50CE863C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1E0090A7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16BA1CE1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4A8D0768" w14:textId="77777777" w:rsidTr="0091138E">
              <w:tc>
                <w:tcPr>
                  <w:tcW w:w="567" w:type="dxa"/>
                </w:tcPr>
                <w:p w14:paraId="7E8FCD65" w14:textId="706F733D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111</w:t>
                  </w:r>
                </w:p>
              </w:tc>
              <w:tc>
                <w:tcPr>
                  <w:tcW w:w="6521" w:type="dxa"/>
                </w:tcPr>
                <w:p w14:paraId="08031711" w14:textId="77777777" w:rsidR="00853D9F" w:rsidRDefault="00853D9F" w:rsidP="00853D9F">
                  <w:pPr>
                    <w:spacing w:after="0" w:line="240" w:lineRule="auto"/>
                  </w:pPr>
                  <w:proofErr w:type="spellStart"/>
                  <w:r>
                    <w:t>Kecukupan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jumlah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dosen</w:t>
                  </w:r>
                  <w:proofErr w:type="spellEnd"/>
                  <w:r>
                    <w:t xml:space="preserve">/tutor </w:t>
                  </w:r>
                  <w:proofErr w:type="spellStart"/>
                  <w:r>
                    <w:t>pembimbing</w:t>
                  </w:r>
                  <w:proofErr w:type="spellEnd"/>
                  <w:r>
                    <w:t xml:space="preserve"> TA. </w:t>
                  </w:r>
                </w:p>
                <w:p w14:paraId="6DC7AAA7" w14:textId="13035DAB" w:rsidR="00853D9F" w:rsidRPr="003D2CD1" w:rsidRDefault="00853D9F" w:rsidP="00853D9F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t xml:space="preserve"> </w:t>
                  </w:r>
                  <w:proofErr w:type="spellStart"/>
                  <w:r>
                    <w:t>Rasio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jumlah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mahasiswa</w:t>
                  </w:r>
                  <w:proofErr w:type="spellEnd"/>
                  <w:r>
                    <w:t xml:space="preserve"> TA </w:t>
                  </w:r>
                  <w:proofErr w:type="spellStart"/>
                  <w:r>
                    <w:t>terhadap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jumlah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dosen</w:t>
                  </w:r>
                  <w:proofErr w:type="spellEnd"/>
                  <w:r>
                    <w:t xml:space="preserve">/tutor </w:t>
                  </w:r>
                  <w:proofErr w:type="spellStart"/>
                  <w:r>
                    <w:t>pembimbing</w:t>
                  </w:r>
                  <w:proofErr w:type="spellEnd"/>
                  <w:r>
                    <w:t xml:space="preserve"> TA. </w:t>
                  </w:r>
                  <w:proofErr w:type="spellStart"/>
                  <w:r>
                    <w:t>Kegiatan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bimbingan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dapat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dilakukan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secara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tatap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muka</w:t>
                  </w:r>
                  <w:proofErr w:type="spellEnd"/>
                  <w:r>
                    <w:t xml:space="preserve"> dan/</w:t>
                  </w:r>
                  <w:proofErr w:type="spellStart"/>
                  <w:r>
                    <w:t>atau</w:t>
                  </w:r>
                  <w:proofErr w:type="spellEnd"/>
                  <w:r>
                    <w:t xml:space="preserve"> online</w:t>
                  </w:r>
                  <w:r>
                    <w:rPr>
                      <w:lang w:val="id-ID"/>
                    </w:rPr>
                    <w:t xml:space="preserve">, maksimal 1:15 </w:t>
                  </w:r>
                </w:p>
              </w:tc>
              <w:tc>
                <w:tcPr>
                  <w:tcW w:w="992" w:type="dxa"/>
                </w:tcPr>
                <w:p w14:paraId="1FEAB863" w14:textId="6E1FA7B4" w:rsidR="00853D9F" w:rsidRPr="00A661BB" w:rsidRDefault="00853D9F" w:rsidP="00853D9F">
                  <w:pPr>
                    <w:spacing w:after="0" w:line="240" w:lineRule="auto"/>
                  </w:pPr>
                  <w:r w:rsidRPr="009B2EAB">
                    <w:t>BAN-PT</w:t>
                  </w:r>
                  <w:r w:rsidRPr="009B2EAB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0AB08137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3059C6E4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7F2FDD3C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6A4740C7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08582EFF" w14:textId="77777777" w:rsidTr="0091138E">
              <w:tc>
                <w:tcPr>
                  <w:tcW w:w="567" w:type="dxa"/>
                </w:tcPr>
                <w:p w14:paraId="410B5D4A" w14:textId="3818C79E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112</w:t>
                  </w:r>
                </w:p>
              </w:tc>
              <w:tc>
                <w:tcPr>
                  <w:tcW w:w="6521" w:type="dxa"/>
                </w:tcPr>
                <w:p w14:paraId="5095D1A4" w14:textId="77777777" w:rsidR="00853D9F" w:rsidRDefault="00853D9F" w:rsidP="00853D9F">
                  <w:pPr>
                    <w:spacing w:after="0" w:line="240" w:lineRule="auto"/>
                  </w:pPr>
                  <w:proofErr w:type="spellStart"/>
                  <w:r>
                    <w:t>Pertemuan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bimbingan</w:t>
                  </w:r>
                  <w:proofErr w:type="spellEnd"/>
                  <w:r>
                    <w:t xml:space="preserve"> TA. </w:t>
                  </w:r>
                </w:p>
                <w:p w14:paraId="21DEC399" w14:textId="59CF6105" w:rsidR="00853D9F" w:rsidRDefault="00853D9F" w:rsidP="00853D9F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t xml:space="preserve">NBTM = Rata-rata </w:t>
                  </w:r>
                  <w:proofErr w:type="spellStart"/>
                  <w:r>
                    <w:t>jumlah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pertemuan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pembimbingan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secara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tatap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muka</w:t>
                  </w:r>
                  <w:proofErr w:type="spellEnd"/>
                  <w:r>
                    <w:t xml:space="preserve"> </w:t>
                  </w:r>
                  <w:r>
                    <w:rPr>
                      <w:lang w:val="id-ID"/>
                    </w:rPr>
                    <w:t xml:space="preserve">(a syncronuse) minimal 2 kali </w:t>
                  </w:r>
                </w:p>
                <w:p w14:paraId="6C06BC1E" w14:textId="75C8E853" w:rsidR="00853D9F" w:rsidRPr="003D2CD1" w:rsidRDefault="00853D9F" w:rsidP="00853D9F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t xml:space="preserve">NBOL = Rata-rata </w:t>
                  </w:r>
                  <w:proofErr w:type="spellStart"/>
                  <w:r>
                    <w:t>jumlah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pertemuan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pembimbingan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secara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tatap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muka</w:t>
                  </w:r>
                  <w:proofErr w:type="spellEnd"/>
                  <w:r>
                    <w:rPr>
                      <w:lang w:val="id-ID"/>
                    </w:rPr>
                    <w:t xml:space="preserve"> (syncronuse) minimal 4 kali </w:t>
                  </w:r>
                </w:p>
              </w:tc>
              <w:tc>
                <w:tcPr>
                  <w:tcW w:w="992" w:type="dxa"/>
                </w:tcPr>
                <w:p w14:paraId="596BBBBD" w14:textId="4F718DD0" w:rsidR="00853D9F" w:rsidRPr="00A661BB" w:rsidRDefault="00853D9F" w:rsidP="00853D9F">
                  <w:pPr>
                    <w:spacing w:after="0" w:line="240" w:lineRule="auto"/>
                  </w:pPr>
                  <w:r w:rsidRPr="009B2EAB">
                    <w:t>BAN-PT</w:t>
                  </w:r>
                  <w:r w:rsidRPr="009B2EAB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150E30C8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5C722A71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22D31D53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1818BEB0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03A17B43" w14:textId="77777777" w:rsidTr="0091138E">
              <w:tc>
                <w:tcPr>
                  <w:tcW w:w="567" w:type="dxa"/>
                </w:tcPr>
                <w:p w14:paraId="1A92C5CF" w14:textId="25D8C032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113</w:t>
                  </w:r>
                </w:p>
              </w:tc>
              <w:tc>
                <w:tcPr>
                  <w:tcW w:w="6521" w:type="dxa"/>
                </w:tcPr>
                <w:p w14:paraId="0BBB6181" w14:textId="5B4886F4" w:rsidR="00853D9F" w:rsidRPr="004245A7" w:rsidRDefault="00853D9F" w:rsidP="00853D9F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t xml:space="preserve">Lama </w:t>
                  </w:r>
                  <w:proofErr w:type="spellStart"/>
                  <w:r>
                    <w:t>waktu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penyelesaian</w:t>
                  </w:r>
                  <w:proofErr w:type="spellEnd"/>
                  <w:r>
                    <w:t xml:space="preserve"> TA.</w:t>
                  </w:r>
                  <w:r>
                    <w:rPr>
                      <w:lang w:val="id-ID"/>
                    </w:rPr>
                    <w:t xml:space="preserve"> Maksimal 4 semester</w:t>
                  </w:r>
                </w:p>
              </w:tc>
              <w:tc>
                <w:tcPr>
                  <w:tcW w:w="992" w:type="dxa"/>
                </w:tcPr>
                <w:p w14:paraId="2E985A65" w14:textId="525A5448" w:rsidR="00853D9F" w:rsidRPr="00A661BB" w:rsidRDefault="00853D9F" w:rsidP="00853D9F">
                  <w:pPr>
                    <w:spacing w:after="0" w:line="240" w:lineRule="auto"/>
                  </w:pPr>
                  <w:r w:rsidRPr="009B2EAB">
                    <w:t>BAN-PT</w:t>
                  </w:r>
                  <w:r w:rsidRPr="009B2EAB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25D0A7F0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50C77475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0ECB9748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3377526A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2E12C168" w14:textId="77777777" w:rsidTr="0091138E">
              <w:tc>
                <w:tcPr>
                  <w:tcW w:w="567" w:type="dxa"/>
                </w:tcPr>
                <w:p w14:paraId="66378051" w14:textId="256EB7B5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114</w:t>
                  </w:r>
                </w:p>
              </w:tc>
              <w:tc>
                <w:tcPr>
                  <w:tcW w:w="6521" w:type="dxa"/>
                </w:tcPr>
                <w:p w14:paraId="3FDD8D77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Mutu </w:t>
                  </w:r>
                  <w:proofErr w:type="spellStart"/>
                  <w:r>
                    <w:t>upaya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perbaikan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sistem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pembelajaran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telah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dilakukan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selama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tiga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tahun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terakhir</w:t>
                  </w:r>
                  <w:proofErr w:type="spellEnd"/>
                </w:p>
                <w:p w14:paraId="7A428FC5" w14:textId="26EBA5D5" w:rsidR="00853D9F" w:rsidRDefault="00853D9F" w:rsidP="00853D9F">
                  <w:pPr>
                    <w:spacing w:after="0" w:line="240" w:lineRule="auto"/>
                  </w:pPr>
                  <w:r>
                    <w:lastRenderedPageBreak/>
                    <w:t xml:space="preserve">A = Bahan ajar B = Proses </w:t>
                  </w:r>
                  <w:proofErr w:type="spellStart"/>
                  <w:r>
                    <w:t>pembelajaran</w:t>
                  </w:r>
                  <w:proofErr w:type="spellEnd"/>
                  <w:r>
                    <w:t xml:space="preserve"> C = </w:t>
                  </w:r>
                  <w:proofErr w:type="spellStart"/>
                  <w:r>
                    <w:t>Evaluasi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hasil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belajar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66926B6E" w14:textId="6E602153" w:rsidR="00853D9F" w:rsidRPr="00A661BB" w:rsidRDefault="00853D9F" w:rsidP="00853D9F">
                  <w:pPr>
                    <w:spacing w:after="0" w:line="240" w:lineRule="auto"/>
                  </w:pPr>
                  <w:r w:rsidRPr="009B2EAB">
                    <w:lastRenderedPageBreak/>
                    <w:t>BAN-PT</w:t>
                  </w:r>
                  <w:r w:rsidRPr="009B2EAB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1A304656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49070FE2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2EF9253F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2716BB0E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75B2013B" w14:textId="77777777" w:rsidTr="0091138E">
              <w:tc>
                <w:tcPr>
                  <w:tcW w:w="567" w:type="dxa"/>
                </w:tcPr>
                <w:p w14:paraId="5AC25A34" w14:textId="695DA65E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115</w:t>
                  </w:r>
                </w:p>
              </w:tc>
              <w:tc>
                <w:tcPr>
                  <w:tcW w:w="6521" w:type="dxa"/>
                </w:tcPr>
                <w:p w14:paraId="68C3B6BE" w14:textId="77777777" w:rsidR="00853D9F" w:rsidRDefault="00853D9F" w:rsidP="00853D9F">
                  <w:pPr>
                    <w:spacing w:after="0" w:line="240" w:lineRule="auto"/>
                  </w:pPr>
                  <w:proofErr w:type="spellStart"/>
                  <w:r>
                    <w:t>Pengembangan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perilaku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kecendekiawanan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dalam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kepedulian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terhadap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masalah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kemasyarakatan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lingkungan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serta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kemampuan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memberikan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tanggapan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solusinya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seperti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misalnya</w:t>
                  </w:r>
                  <w:proofErr w:type="spellEnd"/>
                  <w:r>
                    <w:t xml:space="preserve">: </w:t>
                  </w:r>
                </w:p>
                <w:p w14:paraId="25AF3116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1) </w:t>
                  </w:r>
                  <w:proofErr w:type="spellStart"/>
                  <w:r>
                    <w:t>Kegiatan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penanggulangan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masalah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pendidikan</w:t>
                  </w:r>
                  <w:proofErr w:type="spellEnd"/>
                  <w:r>
                    <w:t xml:space="preserve">, </w:t>
                  </w:r>
                </w:p>
                <w:p w14:paraId="50291F3C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2) </w:t>
                  </w:r>
                  <w:proofErr w:type="spellStart"/>
                  <w:r>
                    <w:t>Kegiatan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penanggulangan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masalah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ekonomi</w:t>
                  </w:r>
                  <w:proofErr w:type="spellEnd"/>
                  <w:r>
                    <w:t xml:space="preserve">, </w:t>
                  </w:r>
                </w:p>
                <w:p w14:paraId="1D9ACBD8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3) </w:t>
                  </w:r>
                  <w:proofErr w:type="spellStart"/>
                  <w:r>
                    <w:t>Kegiatan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penanggulangan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masalah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sosial</w:t>
                  </w:r>
                  <w:proofErr w:type="spellEnd"/>
                  <w:r>
                    <w:t xml:space="preserve">, </w:t>
                  </w:r>
                </w:p>
                <w:p w14:paraId="2B1650B1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4) </w:t>
                  </w:r>
                  <w:proofErr w:type="spellStart"/>
                  <w:r>
                    <w:t>Kegiatan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penanggulangan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masalah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budaya</w:t>
                  </w:r>
                  <w:proofErr w:type="spellEnd"/>
                  <w:r>
                    <w:t xml:space="preserve">, dan </w:t>
                  </w:r>
                </w:p>
                <w:p w14:paraId="4E828342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5) </w:t>
                  </w:r>
                  <w:proofErr w:type="spellStart"/>
                  <w:r>
                    <w:t>Kegiatan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penanggulangan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masalah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lainnya</w:t>
                  </w:r>
                  <w:proofErr w:type="spellEnd"/>
                  <w:r>
                    <w:t>.</w:t>
                  </w:r>
                </w:p>
                <w:p w14:paraId="6D0B5381" w14:textId="241C966E" w:rsidR="00853D9F" w:rsidRPr="004245A7" w:rsidRDefault="00853D9F" w:rsidP="00853D9F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(catatan minimal terdapat 3 kegiatan)</w:t>
                  </w:r>
                </w:p>
              </w:tc>
              <w:tc>
                <w:tcPr>
                  <w:tcW w:w="992" w:type="dxa"/>
                </w:tcPr>
                <w:p w14:paraId="668F7B2A" w14:textId="78A166E4" w:rsidR="00853D9F" w:rsidRPr="00A661BB" w:rsidRDefault="00853D9F" w:rsidP="00853D9F">
                  <w:pPr>
                    <w:spacing w:after="0" w:line="240" w:lineRule="auto"/>
                  </w:pPr>
                  <w:r w:rsidRPr="009B2EAB">
                    <w:t>BAN-PT</w:t>
                  </w:r>
                  <w:r w:rsidRPr="009B2EAB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2974EB7A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57A6C68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449D9764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6CC5A759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4245A7" w:rsidRPr="00A661BB" w14:paraId="0FCE543E" w14:textId="77777777" w:rsidTr="0091138E">
              <w:tc>
                <w:tcPr>
                  <w:tcW w:w="567" w:type="dxa"/>
                </w:tcPr>
                <w:p w14:paraId="289B2979" w14:textId="572A2341" w:rsidR="004245A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116</w:t>
                  </w:r>
                </w:p>
              </w:tc>
              <w:tc>
                <w:tcPr>
                  <w:tcW w:w="6521" w:type="dxa"/>
                </w:tcPr>
                <w:p w14:paraId="6392CD63" w14:textId="40BB2B02" w:rsidR="004245A7" w:rsidRDefault="00853D9F" w:rsidP="00D0339D">
                  <w:pPr>
                    <w:spacing w:after="0" w:line="240" w:lineRule="auto"/>
                  </w:pPr>
                  <w:proofErr w:type="spellStart"/>
                  <w:r>
                    <w:t>Bentuk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dukungan</w:t>
                  </w:r>
                  <w:proofErr w:type="spellEnd"/>
                  <w:r>
                    <w:t xml:space="preserve"> unit </w:t>
                  </w:r>
                  <w:proofErr w:type="spellStart"/>
                  <w:r>
                    <w:t>pengelola</w:t>
                  </w:r>
                  <w:proofErr w:type="spellEnd"/>
                  <w:r>
                    <w:t xml:space="preserve"> program </w:t>
                  </w:r>
                  <w:proofErr w:type="spellStart"/>
                  <w:r>
                    <w:t>studi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dalam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menciptakan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suasana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akademik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kondusif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berupa</w:t>
                  </w:r>
                  <w:proofErr w:type="spellEnd"/>
                  <w:r>
                    <w:t xml:space="preserve">: (1) </w:t>
                  </w:r>
                  <w:proofErr w:type="spellStart"/>
                  <w:r>
                    <w:t>kebijakan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tentang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suasana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akademik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jelas</w:t>
                  </w:r>
                  <w:proofErr w:type="spellEnd"/>
                  <w:r>
                    <w:t xml:space="preserve">, (2) </w:t>
                  </w:r>
                  <w:proofErr w:type="spellStart"/>
                  <w:r>
                    <w:t>menyediakan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sarana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prasarana</w:t>
                  </w:r>
                  <w:proofErr w:type="spellEnd"/>
                  <w:r>
                    <w:t xml:space="preserve"> (3) </w:t>
                  </w:r>
                  <w:proofErr w:type="spellStart"/>
                  <w:r>
                    <w:t>dukungan</w:t>
                  </w:r>
                  <w:proofErr w:type="spellEnd"/>
                  <w:r>
                    <w:t xml:space="preserve"> dana yang </w:t>
                  </w:r>
                  <w:proofErr w:type="spellStart"/>
                  <w:r>
                    <w:t>cukup</w:t>
                  </w:r>
                  <w:proofErr w:type="spellEnd"/>
                  <w:r>
                    <w:t xml:space="preserve"> (4) </w:t>
                  </w:r>
                  <w:proofErr w:type="spellStart"/>
                  <w:r>
                    <w:t>kegiatan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akademik</w:t>
                  </w:r>
                  <w:proofErr w:type="spellEnd"/>
                  <w:r>
                    <w:t xml:space="preserve"> di </w:t>
                  </w:r>
                  <w:proofErr w:type="spellStart"/>
                  <w:r>
                    <w:t>luar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kegiatan</w:t>
                  </w:r>
                  <w:proofErr w:type="spellEnd"/>
                  <w:r>
                    <w:t xml:space="preserve"> tutorial </w:t>
                  </w:r>
                  <w:proofErr w:type="spellStart"/>
                  <w:r>
                    <w:t>antara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antara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dosen</w:t>
                  </w:r>
                  <w:proofErr w:type="spellEnd"/>
                  <w:r>
                    <w:t xml:space="preserve">/tutor dan </w:t>
                  </w:r>
                  <w:proofErr w:type="spellStart"/>
                  <w:r>
                    <w:t>mahasiswa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pengembangan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perilaku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kecendekiawanan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11DE4548" w14:textId="62F5397A" w:rsidR="004245A7" w:rsidRPr="00A661BB" w:rsidRDefault="00853D9F" w:rsidP="00AA6237">
                  <w:pPr>
                    <w:spacing w:after="0" w:line="240" w:lineRule="auto"/>
                  </w:pPr>
                  <w:r w:rsidRPr="00121C2D">
                    <w:t>BAN-PT</w:t>
                  </w:r>
                  <w:r w:rsidRPr="00121C2D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1714875E" w14:textId="77777777" w:rsidR="004245A7" w:rsidRPr="00A661BB" w:rsidRDefault="004245A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999DB12" w14:textId="77777777" w:rsidR="004245A7" w:rsidRPr="00A661BB" w:rsidRDefault="004245A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E7604AC" w14:textId="77777777" w:rsidR="004245A7" w:rsidRPr="00A661BB" w:rsidRDefault="004245A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409E3119" w14:textId="77777777" w:rsidR="004245A7" w:rsidRPr="00A661BB" w:rsidRDefault="004245A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0FA6550A" w14:textId="77777777" w:rsidTr="002B3B40">
              <w:tc>
                <w:tcPr>
                  <w:tcW w:w="7088" w:type="dxa"/>
                  <w:gridSpan w:val="2"/>
                </w:tcPr>
                <w:p w14:paraId="2BC45AD7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 w:rsidRPr="00A661BB">
                    <w:rPr>
                      <w:b/>
                    </w:rPr>
                    <w:t>PENELITIAN</w:t>
                  </w:r>
                </w:p>
              </w:tc>
              <w:tc>
                <w:tcPr>
                  <w:tcW w:w="992" w:type="dxa"/>
                </w:tcPr>
                <w:p w14:paraId="26DDA7EC" w14:textId="15741063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638" w:type="dxa"/>
                </w:tcPr>
                <w:p w14:paraId="207FDCF5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644C5CC6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08FF37E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0D7D0144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108CF898" w14:textId="77777777" w:rsidTr="0091138E">
              <w:tc>
                <w:tcPr>
                  <w:tcW w:w="567" w:type="dxa"/>
                </w:tcPr>
                <w:p w14:paraId="7B19111C" w14:textId="54108E08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117</w:t>
                  </w:r>
                </w:p>
              </w:tc>
              <w:tc>
                <w:tcPr>
                  <w:tcW w:w="6521" w:type="dxa"/>
                </w:tcPr>
                <w:p w14:paraId="0BB24D05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Memiliki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roadmap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penelitian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menerapkan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keilmuan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sesuai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PS</w:t>
                  </w: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52417761" w14:textId="74AAF8E0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  <w:r w:rsidRPr="00121C2D">
                    <w:t>BAN-PT</w:t>
                  </w:r>
                  <w:r w:rsidRPr="00121C2D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348DB7C7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3BD02A94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3BFE4F13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3827" w:type="dxa"/>
                </w:tcPr>
                <w:p w14:paraId="262C678B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</w:tr>
            <w:tr w:rsidR="00853D9F" w:rsidRPr="00A661BB" w14:paraId="74C067BF" w14:textId="77777777" w:rsidTr="0091138E">
              <w:tc>
                <w:tcPr>
                  <w:tcW w:w="567" w:type="dxa"/>
                </w:tcPr>
                <w:p w14:paraId="0B29A26F" w14:textId="5BFD367C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118</w:t>
                  </w:r>
                </w:p>
              </w:tc>
              <w:tc>
                <w:tcPr>
                  <w:tcW w:w="6521" w:type="dxa"/>
                </w:tcPr>
                <w:p w14:paraId="57492D2D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Melaksanakan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roadmap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penelitian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menerapkan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keilmuan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sesuai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PS</w:t>
                  </w: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2D5701AC" w14:textId="3D2DE3DD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  <w:r w:rsidRPr="00121C2D">
                    <w:t>BAN-PT</w:t>
                  </w:r>
                  <w:r w:rsidRPr="00121C2D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7DE7F3A7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467B5B82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05725E3A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0F957BF0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4326F1A4" w14:textId="77777777" w:rsidTr="0091138E">
              <w:tc>
                <w:tcPr>
                  <w:tcW w:w="567" w:type="dxa"/>
                </w:tcPr>
                <w:p w14:paraId="1459081F" w14:textId="3C305F59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119</w:t>
                  </w:r>
                </w:p>
              </w:tc>
              <w:tc>
                <w:tcPr>
                  <w:tcW w:w="6521" w:type="dxa"/>
                </w:tcPr>
                <w:p w14:paraId="369938F2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Mengevaluasi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kesesuaian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hasil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penelitian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dosen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mahasiswa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terhadap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roadmap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penelitian</w:t>
                  </w:r>
                  <w:proofErr w:type="spellEnd"/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2F2A71C9" w14:textId="14BA0A39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  <w:r w:rsidRPr="00121C2D">
                    <w:t>BAN-PT</w:t>
                  </w:r>
                  <w:r w:rsidRPr="00121C2D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0A5BE5A5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2859235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5946B59F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08B281B7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4C60071C" w14:textId="77777777" w:rsidTr="0091138E">
              <w:tc>
                <w:tcPr>
                  <w:tcW w:w="567" w:type="dxa"/>
                </w:tcPr>
                <w:p w14:paraId="48110834" w14:textId="5A435199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120</w:t>
                  </w:r>
                </w:p>
              </w:tc>
              <w:tc>
                <w:tcPr>
                  <w:tcW w:w="6521" w:type="dxa"/>
                </w:tcPr>
                <w:p w14:paraId="507494BF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Melakukan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tindak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lanjut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berdasarkan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hasil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evaluasi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pelaksanaan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penelitian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sesuai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roadmap</w:t>
                  </w: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237B45C5" w14:textId="4026DDDC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  <w:r w:rsidRPr="00121C2D">
                    <w:t>BAN-PT</w:t>
                  </w:r>
                  <w:r w:rsidRPr="00121C2D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4B305D00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96C98F3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763474D8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5573891D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0BB5B938" w14:textId="77777777" w:rsidTr="0091138E">
              <w:tc>
                <w:tcPr>
                  <w:tcW w:w="567" w:type="dxa"/>
                </w:tcPr>
                <w:p w14:paraId="1AFD9464" w14:textId="24C99719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lastRenderedPageBreak/>
                    <w:t>121</w:t>
                  </w:r>
                </w:p>
              </w:tc>
              <w:tc>
                <w:tcPr>
                  <w:tcW w:w="6521" w:type="dxa"/>
                </w:tcPr>
                <w:p w14:paraId="0D32844B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Jumlah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judul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penelitian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dosen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melibat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mahasiswa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&gt;= 25%</w:t>
                  </w: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6609DB0E" w14:textId="2E1A20C2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  <w:r w:rsidRPr="00121C2D">
                    <w:t>BAN-PT</w:t>
                  </w:r>
                  <w:r w:rsidRPr="00121C2D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23258F90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73015B3B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1615D10F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5E01F235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53D9F" w:rsidRPr="00A661BB" w14:paraId="4AFE3B78" w14:textId="77777777" w:rsidTr="0091138E">
              <w:tc>
                <w:tcPr>
                  <w:tcW w:w="567" w:type="dxa"/>
                </w:tcPr>
                <w:p w14:paraId="4F629977" w14:textId="2E9FB158" w:rsidR="00853D9F" w:rsidRPr="00272503" w:rsidRDefault="00853D9F" w:rsidP="00853D9F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122</w:t>
                  </w:r>
                </w:p>
              </w:tc>
              <w:tc>
                <w:tcPr>
                  <w:tcW w:w="6521" w:type="dxa"/>
                </w:tcPr>
                <w:p w14:paraId="69182776" w14:textId="77777777" w:rsidR="00853D9F" w:rsidRDefault="00853D9F" w:rsidP="00853D9F">
                  <w:pPr>
                    <w:spacing w:after="0" w:line="240" w:lineRule="auto"/>
                  </w:pPr>
                  <w:proofErr w:type="spellStart"/>
                  <w:r>
                    <w:t>Komitmen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mengembangkan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melaksanakan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penelitian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pengabdian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kepada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masyarakat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bermutu</w:t>
                  </w:r>
                  <w:proofErr w:type="spellEnd"/>
                  <w:r>
                    <w:t xml:space="preserve">, yang </w:t>
                  </w:r>
                  <w:proofErr w:type="spellStart"/>
                  <w:r>
                    <w:t>antara</w:t>
                  </w:r>
                  <w:proofErr w:type="spellEnd"/>
                  <w:r>
                    <w:t xml:space="preserve"> lain </w:t>
                  </w:r>
                  <w:proofErr w:type="spellStart"/>
                  <w:r>
                    <w:t>mencakup</w:t>
                  </w:r>
                  <w:proofErr w:type="spellEnd"/>
                  <w:r>
                    <w:t xml:space="preserve">: </w:t>
                  </w:r>
                </w:p>
                <w:p w14:paraId="70928884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1) </w:t>
                  </w:r>
                  <w:proofErr w:type="spellStart"/>
                  <w:r>
                    <w:t>kebijakan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penelitian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pengabdian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kepada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masyarakat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tercantum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dalam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Rencana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Induk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Penelitian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Pengabdian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kepada</w:t>
                  </w:r>
                  <w:proofErr w:type="spellEnd"/>
                  <w:r>
                    <w:t xml:space="preserve"> Masyarakat, </w:t>
                  </w:r>
                </w:p>
                <w:p w14:paraId="5BD5AF13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2) </w:t>
                  </w:r>
                  <w:proofErr w:type="spellStart"/>
                  <w:r>
                    <w:t>penyediaan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anggaran</w:t>
                  </w:r>
                  <w:proofErr w:type="spellEnd"/>
                  <w:r>
                    <w:t xml:space="preserve"> oleh </w:t>
                  </w:r>
                  <w:proofErr w:type="spellStart"/>
                  <w:r>
                    <w:t>perguruan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tinggi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tercantum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dalam</w:t>
                  </w:r>
                  <w:proofErr w:type="spellEnd"/>
                  <w:r>
                    <w:t xml:space="preserve"> RBA, </w:t>
                  </w:r>
                </w:p>
                <w:p w14:paraId="34396510" w14:textId="77777777" w:rsidR="00853D9F" w:rsidRDefault="00853D9F" w:rsidP="00853D9F">
                  <w:pPr>
                    <w:spacing w:after="0" w:line="240" w:lineRule="auto"/>
                  </w:pPr>
                  <w:r>
                    <w:t xml:space="preserve">3) </w:t>
                  </w:r>
                  <w:proofErr w:type="spellStart"/>
                  <w:r>
                    <w:t>pemberian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insentif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publikasi</w:t>
                  </w:r>
                  <w:proofErr w:type="spellEnd"/>
                  <w:r>
                    <w:t xml:space="preserve">, dan </w:t>
                  </w:r>
                </w:p>
                <w:p w14:paraId="14A63B15" w14:textId="2FAA52DB" w:rsidR="00853D9F" w:rsidRPr="00397028" w:rsidRDefault="00853D9F" w:rsidP="00853D9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</w:pPr>
                  <w:r>
                    <w:t xml:space="preserve">4) </w:t>
                  </w:r>
                  <w:proofErr w:type="spellStart"/>
                  <w:r>
                    <w:t>penggalangan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kerjasama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penelitian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pengabdian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kepada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masyarakat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instansi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atau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lembaga</w:t>
                  </w:r>
                  <w:proofErr w:type="spellEnd"/>
                  <w:r>
                    <w:t xml:space="preserve"> lain</w:t>
                  </w:r>
                </w:p>
              </w:tc>
              <w:tc>
                <w:tcPr>
                  <w:tcW w:w="992" w:type="dxa"/>
                </w:tcPr>
                <w:p w14:paraId="483547BB" w14:textId="3B67722B" w:rsidR="00853D9F" w:rsidRPr="00A661BB" w:rsidRDefault="00853D9F" w:rsidP="00853D9F">
                  <w:pPr>
                    <w:spacing w:after="0" w:line="240" w:lineRule="auto"/>
                  </w:pPr>
                  <w:r w:rsidRPr="00121C2D">
                    <w:t>BAN-PT</w:t>
                  </w:r>
                  <w:r w:rsidRPr="00121C2D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3F0DA621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9AB07A0" w14:textId="77777777" w:rsidR="00853D9F" w:rsidRPr="00A661BB" w:rsidRDefault="00853D9F" w:rsidP="00853D9F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01502B1E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7B92D4E4" w14:textId="77777777" w:rsidR="00853D9F" w:rsidRPr="00A661BB" w:rsidRDefault="00853D9F" w:rsidP="00853D9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5E19DA" w:rsidRPr="00A661BB" w14:paraId="1CBCEA3E" w14:textId="77777777" w:rsidTr="0091138E">
              <w:tc>
                <w:tcPr>
                  <w:tcW w:w="567" w:type="dxa"/>
                </w:tcPr>
                <w:p w14:paraId="3D29B854" w14:textId="0C6D004A" w:rsidR="005E19DA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123</w:t>
                  </w:r>
                </w:p>
              </w:tc>
              <w:tc>
                <w:tcPr>
                  <w:tcW w:w="6521" w:type="dxa"/>
                </w:tcPr>
                <w:p w14:paraId="049148F5" w14:textId="15D613FA" w:rsidR="005E19DA" w:rsidRDefault="005E19DA" w:rsidP="00AA6237">
                  <w:pPr>
                    <w:spacing w:after="0" w:line="240" w:lineRule="auto"/>
                  </w:pPr>
                  <w:proofErr w:type="spellStart"/>
                  <w:r>
                    <w:t>Keunggulan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kesesuaian</w:t>
                  </w:r>
                  <w:proofErr w:type="spellEnd"/>
                  <w:r>
                    <w:t xml:space="preserve"> program </w:t>
                  </w:r>
                  <w:proofErr w:type="spellStart"/>
                  <w:r>
                    <w:t>penelitian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pengabdian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kepada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masyarakat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keilmuan</w:t>
                  </w:r>
                  <w:proofErr w:type="spellEnd"/>
                  <w:r>
                    <w:t xml:space="preserve"> unit </w:t>
                  </w:r>
                  <w:proofErr w:type="spellStart"/>
                  <w:r>
                    <w:t>pengelola</w:t>
                  </w:r>
                  <w:proofErr w:type="spellEnd"/>
                  <w:r>
                    <w:t xml:space="preserve"> PJJ</w:t>
                  </w:r>
                </w:p>
              </w:tc>
              <w:tc>
                <w:tcPr>
                  <w:tcW w:w="992" w:type="dxa"/>
                </w:tcPr>
                <w:p w14:paraId="54A89BB2" w14:textId="0A939E3C" w:rsidR="005E19DA" w:rsidRPr="00A661BB" w:rsidRDefault="005D3360" w:rsidP="00AA6237">
                  <w:pPr>
                    <w:spacing w:after="0" w:line="240" w:lineRule="auto"/>
                  </w:pPr>
                  <w:r w:rsidRPr="00121C2D">
                    <w:t>BAN-PT</w:t>
                  </w:r>
                  <w:r w:rsidRPr="00121C2D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6369DA72" w14:textId="77777777" w:rsidR="005E19DA" w:rsidRPr="00A661BB" w:rsidRDefault="005E19DA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6EEE3EFF" w14:textId="77777777" w:rsidR="005E19DA" w:rsidRPr="00A661BB" w:rsidRDefault="005E19DA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44F3B8F1" w14:textId="77777777" w:rsidR="005E19DA" w:rsidRPr="00A661BB" w:rsidRDefault="005E19DA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550ADC94" w14:textId="77777777" w:rsidR="005E19DA" w:rsidRPr="00A661BB" w:rsidRDefault="005E19DA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5E19DA" w:rsidRPr="00A661BB" w14:paraId="24DC4798" w14:textId="77777777" w:rsidTr="0091138E">
              <w:tc>
                <w:tcPr>
                  <w:tcW w:w="567" w:type="dxa"/>
                </w:tcPr>
                <w:p w14:paraId="058A2CA9" w14:textId="250A2586" w:rsidR="005E19DA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124</w:t>
                  </w:r>
                </w:p>
              </w:tc>
              <w:tc>
                <w:tcPr>
                  <w:tcW w:w="6521" w:type="dxa"/>
                </w:tcPr>
                <w:p w14:paraId="20E0068B" w14:textId="6C729C1A" w:rsidR="005E19DA" w:rsidRPr="005D3360" w:rsidRDefault="005D3360" w:rsidP="00AA6237">
                  <w:pPr>
                    <w:spacing w:after="0" w:line="240" w:lineRule="auto"/>
                    <w:rPr>
                      <w:lang w:val="id-ID"/>
                    </w:rPr>
                  </w:pPr>
                  <w:r>
                    <w:t>Media/</w:t>
                  </w:r>
                  <w:proofErr w:type="spellStart"/>
                  <w:r>
                    <w:t>cara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penyebaran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informasi</w:t>
                  </w:r>
                  <w:proofErr w:type="spellEnd"/>
                  <w:r>
                    <w:t>/</w:t>
                  </w:r>
                  <w:proofErr w:type="spellStart"/>
                  <w:r>
                    <w:t>kebijakan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sivitas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akademika</w:t>
                  </w:r>
                  <w:proofErr w:type="spellEnd"/>
                  <w:r>
                    <w:t xml:space="preserve"> di unit </w:t>
                  </w:r>
                  <w:proofErr w:type="spellStart"/>
                  <w:r>
                    <w:t>pengelola</w:t>
                  </w:r>
                  <w:proofErr w:type="spellEnd"/>
                  <w:r>
                    <w:t xml:space="preserve"> program </w:t>
                  </w:r>
                  <w:proofErr w:type="spellStart"/>
                  <w:r>
                    <w:t>studi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dapat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dilakukan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melalui</w:t>
                  </w:r>
                  <w:proofErr w:type="spellEnd"/>
                  <w:r>
                    <w:t xml:space="preserve"> lima </w:t>
                  </w:r>
                  <w:proofErr w:type="spellStart"/>
                  <w:r>
                    <w:t>jenis</w:t>
                  </w:r>
                  <w:proofErr w:type="spellEnd"/>
                  <w:r>
                    <w:t xml:space="preserve"> media: 1. Surat 2. </w:t>
                  </w:r>
                  <w:proofErr w:type="spellStart"/>
                  <w:r>
                    <w:t>Faksimili</w:t>
                  </w:r>
                  <w:proofErr w:type="spellEnd"/>
                  <w:r>
                    <w:t xml:space="preserve"> 3. Mailing list, e-mail 4. </w:t>
                  </w:r>
                  <w:proofErr w:type="spellStart"/>
                  <w:r>
                    <w:t>Buletin</w:t>
                  </w:r>
                  <w:proofErr w:type="spellEnd"/>
                  <w:r>
                    <w:t xml:space="preserve"> 5. Radio</w:t>
                  </w:r>
                  <w:r>
                    <w:rPr>
                      <w:lang w:val="id-ID"/>
                    </w:rPr>
                    <w:t xml:space="preserve"> dan bentuk lainnya sesuai perkembangan teknologi informasi</w:t>
                  </w:r>
                </w:p>
              </w:tc>
              <w:tc>
                <w:tcPr>
                  <w:tcW w:w="992" w:type="dxa"/>
                </w:tcPr>
                <w:p w14:paraId="4D67D059" w14:textId="5C2A29A1" w:rsidR="005E19DA" w:rsidRPr="00A661BB" w:rsidRDefault="005D3360" w:rsidP="00AA6237">
                  <w:pPr>
                    <w:spacing w:after="0" w:line="240" w:lineRule="auto"/>
                  </w:pPr>
                  <w:r w:rsidRPr="00121C2D">
                    <w:t>BAN-PT</w:t>
                  </w:r>
                  <w:r w:rsidRPr="00121C2D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22B0B59C" w14:textId="77777777" w:rsidR="005E19DA" w:rsidRPr="00A661BB" w:rsidRDefault="005E19DA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7033DBE3" w14:textId="77777777" w:rsidR="005E19DA" w:rsidRPr="00A661BB" w:rsidRDefault="005E19DA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108798D7" w14:textId="77777777" w:rsidR="005E19DA" w:rsidRPr="00A661BB" w:rsidRDefault="005E19DA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3CFF2FDF" w14:textId="77777777" w:rsidR="005E19DA" w:rsidRPr="00A661BB" w:rsidRDefault="005E19DA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6A64E759" w14:textId="77777777" w:rsidTr="002B3B40">
              <w:tc>
                <w:tcPr>
                  <w:tcW w:w="7088" w:type="dxa"/>
                  <w:gridSpan w:val="2"/>
                </w:tcPr>
                <w:p w14:paraId="558F4447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PENGABDIAN KEPADA MASYARAKAT</w:t>
                  </w:r>
                </w:p>
              </w:tc>
              <w:tc>
                <w:tcPr>
                  <w:tcW w:w="992" w:type="dxa"/>
                </w:tcPr>
                <w:p w14:paraId="743B34B4" w14:textId="25852876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638" w:type="dxa"/>
                </w:tcPr>
                <w:p w14:paraId="1E61C039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271814AA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1DD7BF2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08E8E9FB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300245" w:rsidRPr="00A661BB" w14:paraId="38416853" w14:textId="77777777" w:rsidTr="0091138E">
              <w:tc>
                <w:tcPr>
                  <w:tcW w:w="567" w:type="dxa"/>
                </w:tcPr>
                <w:p w14:paraId="3C0C1EC5" w14:textId="39373AF6" w:rsidR="00300245" w:rsidRPr="00272503" w:rsidRDefault="00300245" w:rsidP="00300245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125</w:t>
                  </w:r>
                </w:p>
              </w:tc>
              <w:tc>
                <w:tcPr>
                  <w:tcW w:w="6521" w:type="dxa"/>
                </w:tcPr>
                <w:p w14:paraId="38053273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Memiliki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roadmap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PkM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menerapkan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keilmuan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sesuai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PS</w:t>
                  </w: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3A6D392C" w14:textId="588BEA6A" w:rsidR="00300245" w:rsidRPr="00A661BB" w:rsidRDefault="00300245" w:rsidP="00300245">
                  <w:pPr>
                    <w:spacing w:after="0" w:line="240" w:lineRule="auto"/>
                  </w:pPr>
                  <w:r w:rsidRPr="00D704AC">
                    <w:t>BAN-PT</w:t>
                  </w:r>
                  <w:r w:rsidRPr="00D704AC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0B372D32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5ECD9354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0F99F840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20D576F5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300245" w:rsidRPr="00A661BB" w14:paraId="6E3DA1DB" w14:textId="77777777" w:rsidTr="0091138E">
              <w:tc>
                <w:tcPr>
                  <w:tcW w:w="567" w:type="dxa"/>
                </w:tcPr>
                <w:p w14:paraId="404C1164" w14:textId="42D6C057" w:rsidR="00300245" w:rsidRPr="00272503" w:rsidRDefault="00300245" w:rsidP="00300245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126</w:t>
                  </w:r>
                </w:p>
              </w:tc>
              <w:tc>
                <w:tcPr>
                  <w:tcW w:w="6521" w:type="dxa"/>
                </w:tcPr>
                <w:p w14:paraId="41440FFB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Melaksanakan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roadmap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PkM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menerapkan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keilmuan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sesuai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PS</w:t>
                  </w: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6B25E42D" w14:textId="0AACD80D" w:rsidR="00300245" w:rsidRPr="00A661BB" w:rsidRDefault="00300245" w:rsidP="00300245">
                  <w:pPr>
                    <w:spacing w:after="0" w:line="240" w:lineRule="auto"/>
                  </w:pPr>
                  <w:r w:rsidRPr="00D704AC">
                    <w:t>BAN-PT</w:t>
                  </w:r>
                  <w:r w:rsidRPr="00D704AC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27AF83F1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365761E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36710DE7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2A2F28D1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300245" w:rsidRPr="00A661BB" w14:paraId="48D8D1FF" w14:textId="77777777" w:rsidTr="0091138E">
              <w:tc>
                <w:tcPr>
                  <w:tcW w:w="567" w:type="dxa"/>
                </w:tcPr>
                <w:p w14:paraId="4D7736C9" w14:textId="10166332" w:rsidR="00300245" w:rsidRPr="00272503" w:rsidRDefault="00300245" w:rsidP="00300245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127</w:t>
                  </w:r>
                </w:p>
              </w:tc>
              <w:tc>
                <w:tcPr>
                  <w:tcW w:w="6521" w:type="dxa"/>
                </w:tcPr>
                <w:p w14:paraId="717D89F8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Mengevaluasi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kesesuaian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hasil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PkM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dosen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mahasiswa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terhadap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roadmap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PkM</w:t>
                  </w:r>
                  <w:proofErr w:type="spellEnd"/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7822DDD6" w14:textId="23E921A6" w:rsidR="00300245" w:rsidRPr="00A661BB" w:rsidRDefault="00300245" w:rsidP="00300245">
                  <w:pPr>
                    <w:spacing w:after="0" w:line="240" w:lineRule="auto"/>
                  </w:pPr>
                  <w:r w:rsidRPr="00D704AC">
                    <w:t>BAN-PT</w:t>
                  </w:r>
                  <w:r w:rsidRPr="00D704AC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6CA54690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B90EAD7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218DFC92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5F1F24EF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300245" w:rsidRPr="00A661BB" w14:paraId="0BF3B555" w14:textId="77777777" w:rsidTr="0091138E">
              <w:tc>
                <w:tcPr>
                  <w:tcW w:w="567" w:type="dxa"/>
                </w:tcPr>
                <w:p w14:paraId="40FCF010" w14:textId="454AEC04" w:rsidR="00300245" w:rsidRPr="00272503" w:rsidRDefault="00300245" w:rsidP="00300245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lastRenderedPageBreak/>
                    <w:t>128</w:t>
                  </w:r>
                </w:p>
              </w:tc>
              <w:tc>
                <w:tcPr>
                  <w:tcW w:w="6521" w:type="dxa"/>
                </w:tcPr>
                <w:p w14:paraId="42927A24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Melakukan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tindak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lanjut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berdasarkan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hasil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evaluasi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pelaksanaan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PkM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sesuai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roadmap</w:t>
                  </w: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0864993D" w14:textId="41BC9640" w:rsidR="00300245" w:rsidRPr="00A661BB" w:rsidRDefault="00300245" w:rsidP="00300245">
                  <w:pPr>
                    <w:spacing w:after="0" w:line="240" w:lineRule="auto"/>
                  </w:pPr>
                  <w:r w:rsidRPr="00D704AC">
                    <w:t>BAN-PT</w:t>
                  </w:r>
                  <w:r w:rsidRPr="00D704AC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16576AB1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32A4BE40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75236EB2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6B5A8D82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300245" w:rsidRPr="00A661BB" w14:paraId="0E34801B" w14:textId="77777777" w:rsidTr="0091138E">
              <w:tc>
                <w:tcPr>
                  <w:tcW w:w="567" w:type="dxa"/>
                </w:tcPr>
                <w:p w14:paraId="1F803028" w14:textId="43EB16F1" w:rsidR="00300245" w:rsidRPr="00272503" w:rsidRDefault="00300245" w:rsidP="00300245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129</w:t>
                  </w:r>
                </w:p>
              </w:tc>
              <w:tc>
                <w:tcPr>
                  <w:tcW w:w="6521" w:type="dxa"/>
                </w:tcPr>
                <w:p w14:paraId="13C443CD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Jumlah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judul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PkM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dosen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melibat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mahasiswa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&gt;= 25%</w:t>
                  </w: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6B69DE12" w14:textId="7ADCF0E2" w:rsidR="00300245" w:rsidRPr="00A661BB" w:rsidRDefault="00300245" w:rsidP="00300245">
                  <w:pPr>
                    <w:spacing w:after="0" w:line="240" w:lineRule="auto"/>
                  </w:pPr>
                  <w:r w:rsidRPr="00D704AC">
                    <w:t>BAN-PT</w:t>
                  </w:r>
                  <w:r w:rsidRPr="00D704AC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57794722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62AAC116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4BBE4BBF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5E6CC7A9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38C67B41" w14:textId="77777777" w:rsidTr="002B3B40">
              <w:tc>
                <w:tcPr>
                  <w:tcW w:w="7088" w:type="dxa"/>
                  <w:gridSpan w:val="2"/>
                </w:tcPr>
                <w:p w14:paraId="0F2339E5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LUARAN DAN CAPAIAN TRIDARMA</w:t>
                  </w:r>
                </w:p>
              </w:tc>
              <w:tc>
                <w:tcPr>
                  <w:tcW w:w="992" w:type="dxa"/>
                </w:tcPr>
                <w:p w14:paraId="5570AE80" w14:textId="23417EF2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5EE35A10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5302F16D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32F4C5BB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73525652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AA6237" w:rsidRPr="00A661BB" w14:paraId="4C51AE75" w14:textId="77777777" w:rsidTr="0091138E">
              <w:tc>
                <w:tcPr>
                  <w:tcW w:w="567" w:type="dxa"/>
                </w:tcPr>
                <w:p w14:paraId="31734302" w14:textId="5CFEAC7E" w:rsidR="00AA6237" w:rsidRPr="00272503" w:rsidRDefault="00272503" w:rsidP="00AA623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130</w:t>
                  </w:r>
                </w:p>
              </w:tc>
              <w:tc>
                <w:tcPr>
                  <w:tcW w:w="6521" w:type="dxa"/>
                </w:tcPr>
                <w:p w14:paraId="4FBE39CC" w14:textId="77777777" w:rsidR="001C58FD" w:rsidRDefault="00AA6237" w:rsidP="00AA623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Memiliki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dokumen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analisis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pemenuhan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CPL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mencakup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aspek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: </w:t>
                  </w:r>
                </w:p>
                <w:p w14:paraId="7EFE1F4F" w14:textId="76041182" w:rsidR="00AA6237" w:rsidRPr="001C58FD" w:rsidRDefault="00AA6237" w:rsidP="001C58FD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240" w:lineRule="auto"/>
                    <w:ind w:left="450"/>
                    <w:rPr>
                      <w:rFonts w:eastAsia="Times New Roman" w:cs="Calibri"/>
                      <w:color w:val="000000"/>
                    </w:rPr>
                  </w:pPr>
                  <w:proofErr w:type="spellStart"/>
                  <w:r w:rsidRPr="001C58FD">
                    <w:rPr>
                      <w:rFonts w:eastAsia="Times New Roman" w:cs="Calibri"/>
                      <w:color w:val="000000"/>
                    </w:rPr>
                    <w:t>keserbacakupan</w:t>
                  </w:r>
                  <w:proofErr w:type="spellEnd"/>
                  <w:r w:rsidRPr="001C58FD">
                    <w:rPr>
                      <w:rFonts w:eastAsia="Times New Roman" w:cs="Calibri"/>
                      <w:color w:val="000000"/>
                    </w:rPr>
                    <w:t xml:space="preserve">, 2) </w:t>
                  </w:r>
                  <w:proofErr w:type="spellStart"/>
                  <w:r w:rsidRPr="001C58FD">
                    <w:rPr>
                      <w:rFonts w:eastAsia="Times New Roman" w:cs="Calibri"/>
                      <w:color w:val="000000"/>
                    </w:rPr>
                    <w:t>kedalaman</w:t>
                  </w:r>
                  <w:proofErr w:type="spellEnd"/>
                  <w:r w:rsidRPr="001C58FD">
                    <w:rPr>
                      <w:rFonts w:eastAsia="Times New Roman" w:cs="Calibri"/>
                      <w:color w:val="000000"/>
                    </w:rPr>
                    <w:t xml:space="preserve">, dan 3) </w:t>
                  </w:r>
                  <w:proofErr w:type="spellStart"/>
                  <w:r w:rsidRPr="001C58FD">
                    <w:rPr>
                      <w:rFonts w:eastAsia="Times New Roman" w:cs="Calibri"/>
                      <w:color w:val="000000"/>
                    </w:rPr>
                    <w:t>kebermanfaatan</w:t>
                  </w:r>
                  <w:proofErr w:type="spellEnd"/>
                  <w:r w:rsidR="00F51B56" w:rsidRPr="001C58FD">
                    <w:rPr>
                      <w:rFonts w:eastAsia="Times New Roman" w:cs="Calibri"/>
                      <w:color w:val="000000"/>
                    </w:rPr>
                    <w:t>*</w:t>
                  </w:r>
                </w:p>
                <w:p w14:paraId="2DDE67C3" w14:textId="18DAF1AC" w:rsidR="001C58FD" w:rsidRPr="001C58FD" w:rsidRDefault="001C58FD" w:rsidP="001C58FD">
                  <w:pPr>
                    <w:pStyle w:val="ListParagraph"/>
                    <w:spacing w:after="0" w:line="240" w:lineRule="auto"/>
                    <w:rPr>
                      <w:bCs/>
                      <w:lang w:val="id-ID"/>
                    </w:rPr>
                  </w:pPr>
                  <w:r>
                    <w:rPr>
                      <w:bCs/>
                      <w:lang w:val="id-ID"/>
                    </w:rPr>
                    <w:t>(</w:t>
                  </w:r>
                  <w:r w:rsidRPr="001C58FD">
                    <w:rPr>
                      <w:bCs/>
                      <w:lang w:val="id-ID"/>
                    </w:rPr>
                    <w:t xml:space="preserve">terdapat dokumen kurikulum yang berisi </w:t>
                  </w:r>
                  <w:r>
                    <w:rPr>
                      <w:bCs/>
                      <w:lang w:val="id-ID"/>
                    </w:rPr>
                    <w:t xml:space="preserve">profil lulusan, </w:t>
                  </w:r>
                  <w:r w:rsidRPr="001C58FD">
                    <w:rPr>
                      <w:bCs/>
                      <w:lang w:val="id-ID"/>
                    </w:rPr>
                    <w:t>(CPL/PLO, matrik CPL dan Bahan Kajian, Matrik Bahan Kajian dan Mata kuliah, Matrik CPL dan Mata Kuliah, Matrik Peta Kurikulum/Sebaran mata Kuliah, Daftar Mata Kuliah dan bobot sksnya per semster, silabus/ deskripsi mata kuliah</w:t>
                  </w:r>
                  <w:r>
                    <w:rPr>
                      <w:bCs/>
                      <w:lang w:val="id-ID"/>
                    </w:rPr>
                    <w:t xml:space="preserve"> dengan manfaat mata kuliah terkait profil lulusan)</w:t>
                  </w:r>
                </w:p>
              </w:tc>
              <w:tc>
                <w:tcPr>
                  <w:tcW w:w="992" w:type="dxa"/>
                </w:tcPr>
                <w:p w14:paraId="483F7AFB" w14:textId="091213ED" w:rsidR="00AA6237" w:rsidRPr="00A661BB" w:rsidRDefault="00300245" w:rsidP="00AA6237">
                  <w:pPr>
                    <w:spacing w:after="0" w:line="240" w:lineRule="auto"/>
                  </w:pPr>
                  <w:r w:rsidRPr="00D704AC">
                    <w:t>BAN-PT</w:t>
                  </w:r>
                  <w:r w:rsidRPr="00D704AC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465DD28A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862CC6E" w14:textId="77777777" w:rsidR="00AA6237" w:rsidRPr="00A661BB" w:rsidRDefault="00AA6237" w:rsidP="00AA623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214958B4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15DCA279" w14:textId="77777777" w:rsidR="00AA6237" w:rsidRPr="00A661BB" w:rsidRDefault="00AA6237" w:rsidP="00AA623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300245" w:rsidRPr="00A661BB" w14:paraId="0B4F15DD" w14:textId="77777777" w:rsidTr="0091138E">
              <w:tc>
                <w:tcPr>
                  <w:tcW w:w="567" w:type="dxa"/>
                </w:tcPr>
                <w:p w14:paraId="749EA8AD" w14:textId="637B36DD" w:rsidR="00300245" w:rsidRPr="00272503" w:rsidRDefault="00300245" w:rsidP="00300245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131</w:t>
                  </w:r>
                </w:p>
              </w:tc>
              <w:tc>
                <w:tcPr>
                  <w:tcW w:w="6521" w:type="dxa"/>
                </w:tcPr>
                <w:p w14:paraId="05B9DD74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  <w:r w:rsidRPr="00397028">
                    <w:rPr>
                      <w:rFonts w:eastAsia="Times New Roman" w:cs="Calibri"/>
                      <w:color w:val="000000"/>
                    </w:rPr>
                    <w:t xml:space="preserve">Rata-rata IPK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lulusan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dalam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3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tahun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terakhir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&gt;= 3.25</w:t>
                  </w:r>
                  <w:r>
                    <w:rPr>
                      <w:rFonts w:eastAsia="Times New Roman" w:cs="Calibri"/>
                      <w:color w:val="000000"/>
                    </w:rPr>
                    <w:t>*</w:t>
                  </w:r>
                </w:p>
              </w:tc>
              <w:tc>
                <w:tcPr>
                  <w:tcW w:w="992" w:type="dxa"/>
                </w:tcPr>
                <w:p w14:paraId="46714E22" w14:textId="15932E76" w:rsidR="00300245" w:rsidRPr="00A661BB" w:rsidRDefault="00300245" w:rsidP="00300245">
                  <w:pPr>
                    <w:spacing w:after="0" w:line="240" w:lineRule="auto"/>
                  </w:pPr>
                  <w:r w:rsidRPr="002E3995">
                    <w:t>BAN-PT</w:t>
                  </w:r>
                  <w:r w:rsidRPr="002E3995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03CF4187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41117CFC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56F49814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007B0A84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300245" w:rsidRPr="00A661BB" w14:paraId="33F56698" w14:textId="77777777" w:rsidTr="0091138E">
              <w:tc>
                <w:tcPr>
                  <w:tcW w:w="567" w:type="dxa"/>
                </w:tcPr>
                <w:p w14:paraId="740683B1" w14:textId="0877E435" w:rsidR="00300245" w:rsidRPr="00272503" w:rsidRDefault="00300245" w:rsidP="00300245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132</w:t>
                  </w:r>
                </w:p>
              </w:tc>
              <w:tc>
                <w:tcPr>
                  <w:tcW w:w="6521" w:type="dxa"/>
                </w:tcPr>
                <w:p w14:paraId="38F722C9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Rasio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Jumlah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prestasi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akademik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mahasiswa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internasional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terhadap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jumlah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mahasiswa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&gt;= 0,1%</w:t>
                  </w:r>
                  <w:r>
                    <w:rPr>
                      <w:rFonts w:eastAsia="Times New Roman" w:cs="Calibri"/>
                      <w:color w:val="000000"/>
                    </w:rPr>
                    <w:t>*</w:t>
                  </w:r>
                </w:p>
              </w:tc>
              <w:tc>
                <w:tcPr>
                  <w:tcW w:w="992" w:type="dxa"/>
                </w:tcPr>
                <w:p w14:paraId="7BFE5674" w14:textId="64E6C61C" w:rsidR="00300245" w:rsidRPr="00A661BB" w:rsidRDefault="00300245" w:rsidP="00300245">
                  <w:pPr>
                    <w:spacing w:after="0" w:line="240" w:lineRule="auto"/>
                  </w:pPr>
                  <w:r w:rsidRPr="002E3995">
                    <w:t>BAN-PT</w:t>
                  </w:r>
                  <w:r w:rsidRPr="002E3995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67478D62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3F07E283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2C89835F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3281ADCD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300245" w:rsidRPr="00A661BB" w14:paraId="2DE2347A" w14:textId="77777777" w:rsidTr="0091138E">
              <w:tc>
                <w:tcPr>
                  <w:tcW w:w="567" w:type="dxa"/>
                </w:tcPr>
                <w:p w14:paraId="686D95E1" w14:textId="5A977B3B" w:rsidR="00300245" w:rsidRPr="00272503" w:rsidRDefault="00300245" w:rsidP="00300245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133</w:t>
                  </w:r>
                </w:p>
              </w:tc>
              <w:tc>
                <w:tcPr>
                  <w:tcW w:w="6521" w:type="dxa"/>
                </w:tcPr>
                <w:p w14:paraId="4F1BCF93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Rasio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Jumlah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prestasi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akademik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mahasiswa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nasional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terhadap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jumlah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mahasiswa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&gt;= 1%</w:t>
                  </w:r>
                  <w:r>
                    <w:rPr>
                      <w:rFonts w:eastAsia="Times New Roman" w:cs="Calibri"/>
                      <w:color w:val="000000"/>
                    </w:rPr>
                    <w:t>*</w:t>
                  </w:r>
                </w:p>
              </w:tc>
              <w:tc>
                <w:tcPr>
                  <w:tcW w:w="992" w:type="dxa"/>
                </w:tcPr>
                <w:p w14:paraId="78F71763" w14:textId="044B1776" w:rsidR="00300245" w:rsidRPr="00A661BB" w:rsidRDefault="00300245" w:rsidP="00300245">
                  <w:pPr>
                    <w:spacing w:after="0" w:line="240" w:lineRule="auto"/>
                  </w:pPr>
                  <w:r w:rsidRPr="002E3995">
                    <w:t>BAN-PT</w:t>
                  </w:r>
                  <w:r w:rsidRPr="002E3995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3A491AC4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219496F7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5C703953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58541CD0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300245" w:rsidRPr="00A661BB" w14:paraId="2FAA8BEA" w14:textId="77777777" w:rsidTr="0091138E">
              <w:tc>
                <w:tcPr>
                  <w:tcW w:w="567" w:type="dxa"/>
                </w:tcPr>
                <w:p w14:paraId="5A03E8C9" w14:textId="39CB1133" w:rsidR="00300245" w:rsidRPr="00272503" w:rsidRDefault="00300245" w:rsidP="00300245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134</w:t>
                  </w:r>
                </w:p>
              </w:tc>
              <w:tc>
                <w:tcPr>
                  <w:tcW w:w="6521" w:type="dxa"/>
                </w:tcPr>
                <w:p w14:paraId="63065743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Rasio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Jumlah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prestasi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nonakademik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mahasiswa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internasional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terhadap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jumlah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mahasiswa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&gt;= 0,2%</w:t>
                  </w:r>
                  <w:r>
                    <w:rPr>
                      <w:rFonts w:eastAsia="Times New Roman" w:cs="Calibri"/>
                      <w:color w:val="000000"/>
                    </w:rPr>
                    <w:t>*</w:t>
                  </w:r>
                </w:p>
              </w:tc>
              <w:tc>
                <w:tcPr>
                  <w:tcW w:w="992" w:type="dxa"/>
                </w:tcPr>
                <w:p w14:paraId="054E82EE" w14:textId="4FCFC3F0" w:rsidR="00300245" w:rsidRPr="00A661BB" w:rsidRDefault="00300245" w:rsidP="00300245">
                  <w:pPr>
                    <w:spacing w:after="0" w:line="240" w:lineRule="auto"/>
                  </w:pPr>
                  <w:r w:rsidRPr="002E3995">
                    <w:t>BAN-PT</w:t>
                  </w:r>
                  <w:r w:rsidRPr="002E3995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300192EB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476E0C86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3E351A3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22BFB5B4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300245" w:rsidRPr="00A661BB" w14:paraId="60E58BDC" w14:textId="77777777" w:rsidTr="0091138E">
              <w:tc>
                <w:tcPr>
                  <w:tcW w:w="567" w:type="dxa"/>
                </w:tcPr>
                <w:p w14:paraId="3CC65B76" w14:textId="16252824" w:rsidR="00300245" w:rsidRPr="00272503" w:rsidRDefault="00300245" w:rsidP="00300245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135</w:t>
                  </w:r>
                </w:p>
              </w:tc>
              <w:tc>
                <w:tcPr>
                  <w:tcW w:w="6521" w:type="dxa"/>
                </w:tcPr>
                <w:p w14:paraId="20AF9456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Rasio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Jumlah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prestasi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nonakademik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mahasiswa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nasional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terhadap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jumlah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mahasiswa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&gt;= 2%</w:t>
                  </w:r>
                  <w:r>
                    <w:rPr>
                      <w:rFonts w:eastAsia="Times New Roman" w:cs="Calibri"/>
                      <w:color w:val="000000"/>
                    </w:rPr>
                    <w:t>*</w:t>
                  </w:r>
                </w:p>
              </w:tc>
              <w:tc>
                <w:tcPr>
                  <w:tcW w:w="992" w:type="dxa"/>
                </w:tcPr>
                <w:p w14:paraId="0ADA7240" w14:textId="43969559" w:rsidR="00300245" w:rsidRPr="00A661BB" w:rsidRDefault="00300245" w:rsidP="00300245">
                  <w:pPr>
                    <w:spacing w:after="0" w:line="240" w:lineRule="auto"/>
                  </w:pPr>
                  <w:r w:rsidRPr="002E3995">
                    <w:t>BAN-PT</w:t>
                  </w:r>
                  <w:r w:rsidRPr="002E3995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795DADE7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9E58103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149320F1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6B6370A6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300245" w:rsidRPr="00A661BB" w14:paraId="738CD3EF" w14:textId="77777777" w:rsidTr="0091138E">
              <w:tc>
                <w:tcPr>
                  <w:tcW w:w="567" w:type="dxa"/>
                </w:tcPr>
                <w:p w14:paraId="613364FD" w14:textId="2830C135" w:rsidR="00300245" w:rsidRPr="00272503" w:rsidRDefault="00300245" w:rsidP="00300245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136</w:t>
                  </w:r>
                </w:p>
              </w:tc>
              <w:tc>
                <w:tcPr>
                  <w:tcW w:w="6521" w:type="dxa"/>
                </w:tcPr>
                <w:p w14:paraId="0BB63799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  <w:r w:rsidRPr="00397028">
                    <w:rPr>
                      <w:rFonts w:eastAsia="Times New Roman" w:cs="Calibri"/>
                      <w:color w:val="000000"/>
                    </w:rPr>
                    <w:t xml:space="preserve">Masa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studi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lulusan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lebih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besar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dari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3,5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tahun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sampai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4,5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tahun</w:t>
                  </w:r>
                  <w:proofErr w:type="spellEnd"/>
                  <w:r>
                    <w:rPr>
                      <w:rFonts w:eastAsia="Times New Roman" w:cs="Calibri"/>
                      <w:color w:val="000000"/>
                    </w:rPr>
                    <w:t>*</w:t>
                  </w:r>
                </w:p>
              </w:tc>
              <w:tc>
                <w:tcPr>
                  <w:tcW w:w="992" w:type="dxa"/>
                </w:tcPr>
                <w:p w14:paraId="687F9B75" w14:textId="02EC403E" w:rsidR="00300245" w:rsidRPr="00A661BB" w:rsidRDefault="00300245" w:rsidP="00300245">
                  <w:pPr>
                    <w:spacing w:after="0" w:line="240" w:lineRule="auto"/>
                  </w:pPr>
                  <w:r w:rsidRPr="002E3995">
                    <w:t>BAN-PT</w:t>
                  </w:r>
                  <w:r w:rsidRPr="002E3995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027BBE29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603AD886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4C917E46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04A61C00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300245" w:rsidRPr="00A661BB" w14:paraId="0E204632" w14:textId="77777777" w:rsidTr="0091138E">
              <w:tc>
                <w:tcPr>
                  <w:tcW w:w="567" w:type="dxa"/>
                </w:tcPr>
                <w:p w14:paraId="7CAB70E8" w14:textId="5131C643" w:rsidR="00300245" w:rsidRPr="00272503" w:rsidRDefault="00300245" w:rsidP="00300245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137</w:t>
                  </w:r>
                </w:p>
              </w:tc>
              <w:tc>
                <w:tcPr>
                  <w:tcW w:w="6521" w:type="dxa"/>
                </w:tcPr>
                <w:p w14:paraId="58176280" w14:textId="08A0D9F0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Persentase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kelulusan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tepat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waktu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&gt;= </w:t>
                  </w:r>
                  <w:r>
                    <w:rPr>
                      <w:rFonts w:eastAsia="Times New Roman" w:cs="Calibri"/>
                      <w:color w:val="000000"/>
                      <w:lang w:val="id-ID"/>
                    </w:rPr>
                    <w:t>7</w:t>
                  </w:r>
                  <w:r w:rsidRPr="00397028">
                    <w:rPr>
                      <w:rFonts w:eastAsia="Times New Roman" w:cs="Calibri"/>
                      <w:color w:val="000000"/>
                    </w:rPr>
                    <w:t>0%</w:t>
                  </w:r>
                  <w:r>
                    <w:rPr>
                      <w:rFonts w:eastAsia="Times New Roman" w:cs="Calibri"/>
                      <w:color w:val="000000"/>
                    </w:rPr>
                    <w:t>*</w:t>
                  </w:r>
                </w:p>
              </w:tc>
              <w:tc>
                <w:tcPr>
                  <w:tcW w:w="992" w:type="dxa"/>
                </w:tcPr>
                <w:p w14:paraId="142AA9D6" w14:textId="3C6933E2" w:rsidR="00300245" w:rsidRPr="00A661BB" w:rsidRDefault="00300245" w:rsidP="00300245">
                  <w:pPr>
                    <w:spacing w:after="0" w:line="240" w:lineRule="auto"/>
                  </w:pPr>
                  <w:r w:rsidRPr="002E3995">
                    <w:t>BAN-PT</w:t>
                  </w:r>
                  <w:r w:rsidRPr="002E3995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43C22858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A929B41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355AB394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73A7F99F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300245" w:rsidRPr="00A661BB" w14:paraId="53C09CFB" w14:textId="77777777" w:rsidTr="0091138E">
              <w:tc>
                <w:tcPr>
                  <w:tcW w:w="567" w:type="dxa"/>
                </w:tcPr>
                <w:p w14:paraId="0731A257" w14:textId="6E4250C3" w:rsidR="00300245" w:rsidRPr="00272503" w:rsidRDefault="00300245" w:rsidP="00300245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138</w:t>
                  </w:r>
                </w:p>
              </w:tc>
              <w:tc>
                <w:tcPr>
                  <w:tcW w:w="6521" w:type="dxa"/>
                </w:tcPr>
                <w:p w14:paraId="162DA399" w14:textId="1DD570C1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Persentase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mahasiswa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berhasil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menyelesaikan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studi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&gt;= 85</w:t>
                  </w:r>
                  <w:r>
                    <w:rPr>
                      <w:rFonts w:eastAsia="Times New Roman" w:cs="Calibri"/>
                      <w:color w:val="000000"/>
                      <w:lang w:val="id-ID"/>
                    </w:rPr>
                    <w:t>%</w:t>
                  </w:r>
                  <w:r>
                    <w:rPr>
                      <w:rFonts w:eastAsia="Times New Roman" w:cs="Calibri"/>
                      <w:color w:val="000000"/>
                    </w:rPr>
                    <w:t>*</w:t>
                  </w:r>
                </w:p>
              </w:tc>
              <w:tc>
                <w:tcPr>
                  <w:tcW w:w="992" w:type="dxa"/>
                </w:tcPr>
                <w:p w14:paraId="6FE9DCB3" w14:textId="2AF84923" w:rsidR="00300245" w:rsidRPr="00A661BB" w:rsidRDefault="00300245" w:rsidP="00300245">
                  <w:pPr>
                    <w:spacing w:after="0" w:line="240" w:lineRule="auto"/>
                  </w:pPr>
                  <w:r w:rsidRPr="002E3995">
                    <w:t>BAN-PT</w:t>
                  </w:r>
                  <w:r w:rsidRPr="002E3995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79C4C11A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C30E8E0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4B62988A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2082C4B2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300245" w:rsidRPr="00A661BB" w14:paraId="3035775C" w14:textId="77777777" w:rsidTr="0091138E">
              <w:tc>
                <w:tcPr>
                  <w:tcW w:w="567" w:type="dxa"/>
                </w:tcPr>
                <w:p w14:paraId="1F532B7E" w14:textId="0262A1F2" w:rsidR="00300245" w:rsidRPr="00272503" w:rsidRDefault="00300245" w:rsidP="00300245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139</w:t>
                  </w:r>
                </w:p>
              </w:tc>
              <w:tc>
                <w:tcPr>
                  <w:tcW w:w="6521" w:type="dxa"/>
                </w:tcPr>
                <w:p w14:paraId="54B8403D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  <w:r w:rsidRPr="00397028">
                    <w:rPr>
                      <w:rFonts w:eastAsia="Times New Roman" w:cs="Calibri"/>
                      <w:color w:val="000000"/>
                    </w:rPr>
                    <w:t xml:space="preserve">PS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melakukan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tracer study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terkoordinir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di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tingkat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PT</w:t>
                  </w:r>
                  <w:r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3B85383B" w14:textId="121A7AA4" w:rsidR="00300245" w:rsidRPr="00A661BB" w:rsidRDefault="00300245" w:rsidP="00300245">
                  <w:pPr>
                    <w:spacing w:after="0" w:line="240" w:lineRule="auto"/>
                  </w:pPr>
                  <w:r w:rsidRPr="002E3995">
                    <w:t>BAN-PT</w:t>
                  </w:r>
                  <w:r w:rsidRPr="002E3995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00CB01A2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070A614C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344351FD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15AD30CA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300245" w:rsidRPr="00A661BB" w14:paraId="0D111FCB" w14:textId="77777777" w:rsidTr="0091138E">
              <w:tc>
                <w:tcPr>
                  <w:tcW w:w="567" w:type="dxa"/>
                </w:tcPr>
                <w:p w14:paraId="0E30C893" w14:textId="56A5EEFA" w:rsidR="00300245" w:rsidRPr="00272503" w:rsidRDefault="00300245" w:rsidP="00300245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lastRenderedPageBreak/>
                    <w:t>140</w:t>
                  </w:r>
                </w:p>
              </w:tc>
              <w:tc>
                <w:tcPr>
                  <w:tcW w:w="6521" w:type="dxa"/>
                </w:tcPr>
                <w:p w14:paraId="008B5775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  <w:r w:rsidRPr="00397028">
                    <w:rPr>
                      <w:rFonts w:eastAsia="Times New Roman" w:cs="Calibri"/>
                      <w:color w:val="000000"/>
                    </w:rPr>
                    <w:t xml:space="preserve">PS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melakukan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kegiatan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tracer study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secara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reguler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setiap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tahun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dan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terdokumentasi</w:t>
                  </w:r>
                  <w:proofErr w:type="spellEnd"/>
                  <w:r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7CA6C721" w14:textId="1CDF9E87" w:rsidR="00300245" w:rsidRPr="00A661BB" w:rsidRDefault="00300245" w:rsidP="00300245">
                  <w:pPr>
                    <w:spacing w:after="0" w:line="240" w:lineRule="auto"/>
                  </w:pPr>
                  <w:r w:rsidRPr="002E3995">
                    <w:t>BAN-PT</w:t>
                  </w:r>
                  <w:r w:rsidRPr="002E3995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25323836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2A33694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1A717FC5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0F3F5E4B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300245" w:rsidRPr="00A661BB" w14:paraId="622FC44F" w14:textId="77777777" w:rsidTr="0091138E">
              <w:tc>
                <w:tcPr>
                  <w:tcW w:w="567" w:type="dxa"/>
                </w:tcPr>
                <w:p w14:paraId="64FD593A" w14:textId="0CAEE39F" w:rsidR="00300245" w:rsidRPr="00272503" w:rsidRDefault="00300245" w:rsidP="00300245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141</w:t>
                  </w:r>
                </w:p>
              </w:tc>
              <w:tc>
                <w:tcPr>
                  <w:tcW w:w="6521" w:type="dxa"/>
                </w:tcPr>
                <w:p w14:paraId="665505E5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  <w:r w:rsidRPr="00397028">
                    <w:rPr>
                      <w:rFonts w:eastAsia="Times New Roman" w:cs="Calibri"/>
                      <w:color w:val="000000"/>
                    </w:rPr>
                    <w:t xml:space="preserve">Isi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kuesioner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mencakup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seluruh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pertanyaan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inti tracer study DIKTI</w:t>
                  </w:r>
                  <w:r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66D01DBF" w14:textId="49D15651" w:rsidR="00300245" w:rsidRPr="00A661BB" w:rsidRDefault="00300245" w:rsidP="00300245">
                  <w:pPr>
                    <w:spacing w:after="0" w:line="240" w:lineRule="auto"/>
                  </w:pPr>
                  <w:r w:rsidRPr="002E3995">
                    <w:t>BAN-PT</w:t>
                  </w:r>
                  <w:r w:rsidRPr="002E3995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59121661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25F179F5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3BE06300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2A42DD47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300245" w:rsidRPr="00A661BB" w14:paraId="36C18CA6" w14:textId="77777777" w:rsidTr="0091138E">
              <w:tc>
                <w:tcPr>
                  <w:tcW w:w="567" w:type="dxa"/>
                </w:tcPr>
                <w:p w14:paraId="5D8AEA88" w14:textId="2A8D28EF" w:rsidR="00300245" w:rsidRPr="00272503" w:rsidRDefault="00300245" w:rsidP="00300245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142</w:t>
                  </w:r>
                </w:p>
              </w:tc>
              <w:tc>
                <w:tcPr>
                  <w:tcW w:w="6521" w:type="dxa"/>
                </w:tcPr>
                <w:p w14:paraId="35544976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  <w:r w:rsidRPr="00397028">
                    <w:rPr>
                      <w:rFonts w:eastAsia="Times New Roman" w:cs="Calibri"/>
                      <w:color w:val="000000"/>
                    </w:rPr>
                    <w:t xml:space="preserve">Hasil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kegiatan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tracer study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disosialisasikan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dan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digunakan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untuk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pengembangan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kurikulum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dan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pembelajaran</w:t>
                  </w:r>
                  <w:proofErr w:type="spellEnd"/>
                  <w:r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7D92F67A" w14:textId="7EE940E2" w:rsidR="00300245" w:rsidRPr="00A661BB" w:rsidRDefault="00300245" w:rsidP="00300245">
                  <w:pPr>
                    <w:spacing w:after="0" w:line="240" w:lineRule="auto"/>
                  </w:pPr>
                  <w:r w:rsidRPr="002E3995">
                    <w:t>BAN-PT</w:t>
                  </w:r>
                  <w:r w:rsidRPr="002E3995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0A069285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392FB6E2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7687C946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52418614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300245" w:rsidRPr="00A661BB" w14:paraId="6FFCF171" w14:textId="77777777" w:rsidTr="0091138E">
              <w:tc>
                <w:tcPr>
                  <w:tcW w:w="567" w:type="dxa"/>
                </w:tcPr>
                <w:p w14:paraId="3A3D9EE9" w14:textId="0A908B23" w:rsidR="00300245" w:rsidRPr="00272503" w:rsidRDefault="00300245" w:rsidP="00300245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143</w:t>
                  </w:r>
                </w:p>
              </w:tc>
              <w:tc>
                <w:tcPr>
                  <w:tcW w:w="6521" w:type="dxa"/>
                </w:tcPr>
                <w:p w14:paraId="69062BFB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  <w:r w:rsidRPr="00397028">
                    <w:rPr>
                      <w:rFonts w:eastAsia="Times New Roman" w:cs="Calibri"/>
                      <w:color w:val="000000"/>
                    </w:rPr>
                    <w:t xml:space="preserve">Waktu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tunggu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lulusan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untuk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mendapatkan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pekerjaan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pertama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&lt; 6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bulan</w:t>
                  </w:r>
                  <w:proofErr w:type="spellEnd"/>
                  <w:r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2CD22622" w14:textId="556B07AD" w:rsidR="00300245" w:rsidRPr="00A661BB" w:rsidRDefault="00300245" w:rsidP="00300245">
                  <w:pPr>
                    <w:spacing w:after="0" w:line="240" w:lineRule="auto"/>
                  </w:pPr>
                  <w:r w:rsidRPr="002E3995">
                    <w:t>BAN-PT</w:t>
                  </w:r>
                  <w:r w:rsidRPr="002E3995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150DBA0D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4AA73414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0B85B551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238993EF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300245" w:rsidRPr="00A661BB" w14:paraId="312D3325" w14:textId="77777777" w:rsidTr="0091138E">
              <w:tc>
                <w:tcPr>
                  <w:tcW w:w="567" w:type="dxa"/>
                </w:tcPr>
                <w:p w14:paraId="55C7700A" w14:textId="7B374A4E" w:rsidR="00300245" w:rsidRPr="00272503" w:rsidRDefault="00300245" w:rsidP="00300245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144</w:t>
                  </w:r>
                </w:p>
              </w:tc>
              <w:tc>
                <w:tcPr>
                  <w:tcW w:w="6521" w:type="dxa"/>
                </w:tcPr>
                <w:p w14:paraId="5F22105D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Jumlah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kesesuaian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bidang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kerja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lulusan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saat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mendapatkan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pekerjaan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pertama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&gt;= 60%</w:t>
                  </w:r>
                  <w:r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38DAACBB" w14:textId="06124F25" w:rsidR="00300245" w:rsidRPr="00A661BB" w:rsidRDefault="00300245" w:rsidP="00300245">
                  <w:pPr>
                    <w:spacing w:after="0" w:line="240" w:lineRule="auto"/>
                  </w:pPr>
                  <w:r w:rsidRPr="002E3995">
                    <w:t>BAN-PT</w:t>
                  </w:r>
                  <w:r w:rsidRPr="002E3995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38215FD2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7365C59D" w14:textId="77777777" w:rsidR="00300245" w:rsidRPr="00A661BB" w:rsidRDefault="00300245" w:rsidP="00300245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225B1F6F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1CD1A17E" w14:textId="77777777" w:rsidR="00300245" w:rsidRPr="00A661BB" w:rsidRDefault="00300245" w:rsidP="00300245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6615F7" w:rsidRPr="00A661BB" w14:paraId="42574FEC" w14:textId="77777777" w:rsidTr="0091138E">
              <w:tc>
                <w:tcPr>
                  <w:tcW w:w="567" w:type="dxa"/>
                </w:tcPr>
                <w:p w14:paraId="2E0FDA26" w14:textId="65B2F332" w:rsidR="006615F7" w:rsidRPr="00272503" w:rsidRDefault="006615F7" w:rsidP="006615F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145</w:t>
                  </w:r>
                </w:p>
              </w:tc>
              <w:tc>
                <w:tcPr>
                  <w:tcW w:w="6521" w:type="dxa"/>
                </w:tcPr>
                <w:p w14:paraId="3130B720" w14:textId="77777777" w:rsidR="006615F7" w:rsidRPr="00A661BB" w:rsidRDefault="006615F7" w:rsidP="006615F7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Persentase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jumlah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lulusan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bekerja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di badan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usaha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tingkat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multi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nasional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atau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internasional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terhadap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jumlah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lulusan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&gt;= 5%</w:t>
                  </w:r>
                  <w:r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34EE1FDE" w14:textId="0772E303" w:rsidR="006615F7" w:rsidRPr="00A661BB" w:rsidRDefault="006615F7" w:rsidP="006615F7">
                  <w:pPr>
                    <w:spacing w:after="0" w:line="240" w:lineRule="auto"/>
                  </w:pPr>
                  <w:r w:rsidRPr="00F8072B">
                    <w:t>BAN-PT</w:t>
                  </w:r>
                  <w:r w:rsidRPr="00F8072B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2E4947F0" w14:textId="77777777" w:rsidR="006615F7" w:rsidRPr="00A661BB" w:rsidRDefault="006615F7" w:rsidP="006615F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4C59962F" w14:textId="77777777" w:rsidR="006615F7" w:rsidRPr="00A661BB" w:rsidRDefault="006615F7" w:rsidP="006615F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23E3544E" w14:textId="77777777" w:rsidR="006615F7" w:rsidRPr="00A661BB" w:rsidRDefault="006615F7" w:rsidP="006615F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6325F5E5" w14:textId="77777777" w:rsidR="006615F7" w:rsidRPr="00A661BB" w:rsidRDefault="006615F7" w:rsidP="006615F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6615F7" w:rsidRPr="00A661BB" w14:paraId="109E2E9E" w14:textId="77777777" w:rsidTr="0091138E">
              <w:tc>
                <w:tcPr>
                  <w:tcW w:w="567" w:type="dxa"/>
                </w:tcPr>
                <w:p w14:paraId="2AA1E2A2" w14:textId="158FCAF3" w:rsidR="006615F7" w:rsidRPr="00A33DE0" w:rsidRDefault="006615F7" w:rsidP="006615F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146</w:t>
                  </w:r>
                </w:p>
              </w:tc>
              <w:tc>
                <w:tcPr>
                  <w:tcW w:w="6521" w:type="dxa"/>
                </w:tcPr>
                <w:p w14:paraId="1F8028C9" w14:textId="77777777" w:rsidR="006615F7" w:rsidRPr="00A661BB" w:rsidRDefault="006615F7" w:rsidP="006615F7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Persentase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publikasi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ilmiah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mahasiswa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tingkat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internasional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dalam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bentuk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jurnal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seminar dan media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massa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dengan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judul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relevan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dengan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bidang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program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studi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terhadap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jumlah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jumlah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mahasiswa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&gt;= 1%</w:t>
                  </w:r>
                  <w:r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12A968E2" w14:textId="5D7B8FC7" w:rsidR="006615F7" w:rsidRPr="00A661BB" w:rsidRDefault="006615F7" w:rsidP="006615F7">
                  <w:pPr>
                    <w:spacing w:after="0" w:line="240" w:lineRule="auto"/>
                  </w:pPr>
                  <w:r w:rsidRPr="00F8072B">
                    <w:t>BAN-PT</w:t>
                  </w:r>
                  <w:r w:rsidRPr="00F8072B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082972FB" w14:textId="77777777" w:rsidR="006615F7" w:rsidRPr="00A661BB" w:rsidRDefault="006615F7" w:rsidP="006615F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392CC899" w14:textId="77777777" w:rsidR="006615F7" w:rsidRPr="00A661BB" w:rsidRDefault="006615F7" w:rsidP="006615F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06185F04" w14:textId="77777777" w:rsidR="006615F7" w:rsidRPr="00A661BB" w:rsidRDefault="006615F7" w:rsidP="006615F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7001D03A" w14:textId="77777777" w:rsidR="006615F7" w:rsidRPr="00A661BB" w:rsidRDefault="006615F7" w:rsidP="006615F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6615F7" w:rsidRPr="00A661BB" w14:paraId="77BEB7B5" w14:textId="77777777" w:rsidTr="0091138E">
              <w:tc>
                <w:tcPr>
                  <w:tcW w:w="567" w:type="dxa"/>
                </w:tcPr>
                <w:p w14:paraId="1F6F2C75" w14:textId="4FE225D9" w:rsidR="006615F7" w:rsidRPr="00A33DE0" w:rsidRDefault="006615F7" w:rsidP="006615F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147</w:t>
                  </w:r>
                </w:p>
              </w:tc>
              <w:tc>
                <w:tcPr>
                  <w:tcW w:w="6521" w:type="dxa"/>
                </w:tcPr>
                <w:p w14:paraId="07093BCE" w14:textId="77777777" w:rsidR="006615F7" w:rsidRPr="00A661BB" w:rsidRDefault="006615F7" w:rsidP="006615F7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Persentase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publikasi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ilmiah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mahasiswa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tingkat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nasional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dalam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bentuk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jurnal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seminar dan media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massa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serta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jurnal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internasional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dengan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judul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yang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relevan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dengan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bidang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program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studi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terhadap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jumlah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jumlah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mahasiswa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&gt;= 10%</w:t>
                  </w:r>
                  <w:r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08480343" w14:textId="6847AD24" w:rsidR="006615F7" w:rsidRPr="00A661BB" w:rsidRDefault="006615F7" w:rsidP="006615F7">
                  <w:pPr>
                    <w:spacing w:after="0" w:line="240" w:lineRule="auto"/>
                  </w:pPr>
                  <w:r w:rsidRPr="00F8072B">
                    <w:t>BAN-PT</w:t>
                  </w:r>
                  <w:r w:rsidRPr="00F8072B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4DB1E85F" w14:textId="77777777" w:rsidR="006615F7" w:rsidRPr="00A661BB" w:rsidRDefault="006615F7" w:rsidP="006615F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3D2C65D8" w14:textId="77777777" w:rsidR="006615F7" w:rsidRPr="00A661BB" w:rsidRDefault="006615F7" w:rsidP="006615F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B4BE76F" w14:textId="77777777" w:rsidR="006615F7" w:rsidRPr="00A661BB" w:rsidRDefault="006615F7" w:rsidP="006615F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59FA709A" w14:textId="77777777" w:rsidR="006615F7" w:rsidRPr="00A661BB" w:rsidRDefault="006615F7" w:rsidP="006615F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6615F7" w:rsidRPr="00A661BB" w14:paraId="317D2DE2" w14:textId="77777777" w:rsidTr="0091138E">
              <w:tc>
                <w:tcPr>
                  <w:tcW w:w="567" w:type="dxa"/>
                </w:tcPr>
                <w:p w14:paraId="6A9A8CF1" w14:textId="6F8CC51C" w:rsidR="006615F7" w:rsidRPr="00A33DE0" w:rsidRDefault="006615F7" w:rsidP="006615F7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148</w:t>
                  </w:r>
                </w:p>
              </w:tc>
              <w:tc>
                <w:tcPr>
                  <w:tcW w:w="6521" w:type="dxa"/>
                </w:tcPr>
                <w:p w14:paraId="461DF2DC" w14:textId="77777777" w:rsidR="006615F7" w:rsidRPr="00A661BB" w:rsidRDefault="006615F7" w:rsidP="006615F7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Mahasiswa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memiliki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HKI,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Teknologi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Tepat Guna,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Produk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(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Produk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Terstandarisasi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Produk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Tersertifikasi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),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Buku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ber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-ISBN </w:t>
                  </w:r>
                  <w:proofErr w:type="spellStart"/>
                  <w:r w:rsidRPr="00397028">
                    <w:rPr>
                      <w:rFonts w:eastAsia="Times New Roman" w:cs="Calibri"/>
                      <w:color w:val="000000"/>
                    </w:rPr>
                    <w:t>atau</w:t>
                  </w:r>
                  <w:proofErr w:type="spellEnd"/>
                  <w:r w:rsidRPr="00397028">
                    <w:rPr>
                      <w:rFonts w:eastAsia="Times New Roman" w:cs="Calibri"/>
                      <w:color w:val="000000"/>
                    </w:rPr>
                    <w:t xml:space="preserve"> Book Chapter</w:t>
                  </w:r>
                  <w:r>
                    <w:rPr>
                      <w:rFonts w:eastAsia="Times New Roman" w:cs="Calibri"/>
                      <w:color w:val="000000"/>
                    </w:rPr>
                    <w:t xml:space="preserve"> *</w:t>
                  </w:r>
                </w:p>
              </w:tc>
              <w:tc>
                <w:tcPr>
                  <w:tcW w:w="992" w:type="dxa"/>
                </w:tcPr>
                <w:p w14:paraId="05FABEB0" w14:textId="20CA34D7" w:rsidR="006615F7" w:rsidRPr="00A661BB" w:rsidRDefault="006615F7" w:rsidP="006615F7">
                  <w:pPr>
                    <w:spacing w:after="0" w:line="240" w:lineRule="auto"/>
                  </w:pPr>
                  <w:r w:rsidRPr="00F8072B">
                    <w:t>BAN-PT</w:t>
                  </w:r>
                  <w:r w:rsidRPr="00F8072B">
                    <w:rPr>
                      <w:lang w:val="id-ID"/>
                    </w:rPr>
                    <w:t xml:space="preserve"> </w:t>
                  </w:r>
                </w:p>
              </w:tc>
              <w:tc>
                <w:tcPr>
                  <w:tcW w:w="638" w:type="dxa"/>
                </w:tcPr>
                <w:p w14:paraId="7F721477" w14:textId="77777777" w:rsidR="006615F7" w:rsidRPr="00A661BB" w:rsidRDefault="006615F7" w:rsidP="006615F7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568811B7" w14:textId="77777777" w:rsidR="006615F7" w:rsidRPr="00A661BB" w:rsidRDefault="006615F7" w:rsidP="006615F7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3D1C7651" w14:textId="77777777" w:rsidR="006615F7" w:rsidRPr="00A661BB" w:rsidRDefault="006615F7" w:rsidP="006615F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07F3DD4B" w14:textId="77777777" w:rsidR="006615F7" w:rsidRPr="00A661BB" w:rsidRDefault="006615F7" w:rsidP="006615F7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1F6268" w:rsidRPr="00A661BB" w14:paraId="72C1D5FE" w14:textId="77777777" w:rsidTr="0091138E">
              <w:tc>
                <w:tcPr>
                  <w:tcW w:w="567" w:type="dxa"/>
                </w:tcPr>
                <w:p w14:paraId="69DD38C2" w14:textId="157CB584" w:rsidR="001F6268" w:rsidRDefault="00F47BAA" w:rsidP="001F6268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149</w:t>
                  </w:r>
                </w:p>
              </w:tc>
              <w:tc>
                <w:tcPr>
                  <w:tcW w:w="6521" w:type="dxa"/>
                </w:tcPr>
                <w:p w14:paraId="28A53074" w14:textId="77777777" w:rsidR="001F6268" w:rsidRDefault="001F6268" w:rsidP="001F6268">
                  <w:pPr>
                    <w:spacing w:after="0" w:line="240" w:lineRule="auto"/>
                  </w:pPr>
                  <w:r>
                    <w:t xml:space="preserve">1)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terkait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capaian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pembelajaran</w:t>
                  </w:r>
                  <w:proofErr w:type="spellEnd"/>
                  <w:r>
                    <w:t xml:space="preserve">. </w:t>
                  </w:r>
                </w:p>
                <w:p w14:paraId="64408D68" w14:textId="77777777" w:rsidR="001F6268" w:rsidRDefault="001F6268" w:rsidP="001F6268">
                  <w:pPr>
                    <w:spacing w:after="0" w:line="240" w:lineRule="auto"/>
                  </w:pPr>
                  <w:r>
                    <w:t xml:space="preserve">2)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kurikulum</w:t>
                  </w:r>
                  <w:proofErr w:type="spellEnd"/>
                  <w:r>
                    <w:t xml:space="preserve">. </w:t>
                  </w:r>
                </w:p>
                <w:p w14:paraId="1B7DC29F" w14:textId="77777777" w:rsidR="001F6268" w:rsidRDefault="001F6268" w:rsidP="001F6268">
                  <w:pPr>
                    <w:spacing w:after="0" w:line="240" w:lineRule="auto"/>
                  </w:pPr>
                  <w:r>
                    <w:t xml:space="preserve">3)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pedoman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akademik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mahasiswa</w:t>
                  </w:r>
                  <w:proofErr w:type="spellEnd"/>
                  <w:r>
                    <w:t xml:space="preserve">. </w:t>
                  </w:r>
                </w:p>
                <w:p w14:paraId="42A0208F" w14:textId="77777777" w:rsidR="001F6268" w:rsidRDefault="001F6268" w:rsidP="001F6268">
                  <w:pPr>
                    <w:spacing w:after="0" w:line="240" w:lineRule="auto"/>
                  </w:pPr>
                  <w:r>
                    <w:lastRenderedPageBreak/>
                    <w:t xml:space="preserve">4)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hasil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pembahasan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kurikulum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semua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pemangku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kepentingan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pimpinan</w:t>
                  </w:r>
                  <w:proofErr w:type="spellEnd"/>
                  <w:r>
                    <w:t xml:space="preserve"> UPPS, </w:t>
                  </w:r>
                  <w:proofErr w:type="spellStart"/>
                  <w:r>
                    <w:t>dosen</w:t>
                  </w:r>
                  <w:proofErr w:type="spellEnd"/>
                  <w:r>
                    <w:t xml:space="preserve"> PS, </w:t>
                  </w:r>
                  <w:proofErr w:type="spellStart"/>
                  <w:r>
                    <w:t>mahasiswa</w:t>
                  </w:r>
                  <w:proofErr w:type="spellEnd"/>
                  <w:r>
                    <w:t xml:space="preserve">, alumni, </w:t>
                  </w:r>
                  <w:proofErr w:type="spellStart"/>
                  <w:r>
                    <w:t>industri</w:t>
                  </w:r>
                  <w:proofErr w:type="spellEnd"/>
                  <w:r>
                    <w:t xml:space="preserve">). </w:t>
                  </w:r>
                </w:p>
                <w:p w14:paraId="140DDCC7" w14:textId="77777777" w:rsidR="001F6268" w:rsidRDefault="001F6268" w:rsidP="001F6268">
                  <w:pPr>
                    <w:spacing w:after="0" w:line="240" w:lineRule="auto"/>
                  </w:pPr>
                  <w:r>
                    <w:t xml:space="preserve">5)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hasil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pengembangan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implementasi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evaluasi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kurikulum</w:t>
                  </w:r>
                  <w:proofErr w:type="spellEnd"/>
                  <w:r>
                    <w:t xml:space="preserve">. </w:t>
                  </w:r>
                </w:p>
                <w:p w14:paraId="72DB7510" w14:textId="77777777" w:rsidR="001F6268" w:rsidRDefault="001F6268" w:rsidP="001F6268">
                  <w:pPr>
                    <w:spacing w:after="0" w:line="240" w:lineRule="auto"/>
                  </w:pPr>
                  <w:r>
                    <w:t xml:space="preserve">6)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jaminan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pembelajaran</w:t>
                  </w:r>
                  <w:proofErr w:type="spellEnd"/>
                  <w:r>
                    <w:t xml:space="preserve">. </w:t>
                  </w:r>
                </w:p>
                <w:p w14:paraId="6826DE8C" w14:textId="77777777" w:rsidR="001F6268" w:rsidRDefault="001F6268" w:rsidP="001F6268">
                  <w:pPr>
                    <w:spacing w:after="0" w:line="240" w:lineRule="auto"/>
                  </w:pPr>
                  <w:r>
                    <w:t xml:space="preserve">7)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hasil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pengukuran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capaian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pembelajaran</w:t>
                  </w:r>
                  <w:proofErr w:type="spellEnd"/>
                  <w:r>
                    <w:t>.</w:t>
                  </w:r>
                </w:p>
                <w:p w14:paraId="66D74CEE" w14:textId="363484E4" w:rsidR="001F6268" w:rsidRPr="00397028" w:rsidRDefault="001F6268" w:rsidP="001F626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t xml:space="preserve"> 8)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tracer study dan </w:t>
                  </w:r>
                  <w:proofErr w:type="spellStart"/>
                  <w:r>
                    <w:t>survei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pemangku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kepentingan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6CAF3A39" w14:textId="0859F220" w:rsidR="001F6268" w:rsidRPr="006615F7" w:rsidRDefault="001F6268" w:rsidP="001F6268">
                  <w:pPr>
                    <w:spacing w:after="0" w:line="240" w:lineRule="auto"/>
                    <w:rPr>
                      <w:lang w:val="id-ID"/>
                    </w:rPr>
                  </w:pPr>
                </w:p>
              </w:tc>
              <w:tc>
                <w:tcPr>
                  <w:tcW w:w="638" w:type="dxa"/>
                </w:tcPr>
                <w:p w14:paraId="19598EE7" w14:textId="77777777" w:rsidR="001F6268" w:rsidRPr="00A661BB" w:rsidRDefault="001F6268" w:rsidP="001F6268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BCBE081" w14:textId="77777777" w:rsidR="001F6268" w:rsidRPr="00A661BB" w:rsidRDefault="001F6268" w:rsidP="001F6268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77706B42" w14:textId="77777777" w:rsidR="001F6268" w:rsidRPr="00A661BB" w:rsidRDefault="001F6268" w:rsidP="001F6268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2ECFBE3C" w14:textId="77777777" w:rsidR="001F6268" w:rsidRPr="00A661BB" w:rsidRDefault="001F6268" w:rsidP="001F6268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1F6268" w:rsidRPr="00A661BB" w14:paraId="188FF34E" w14:textId="77777777" w:rsidTr="0091138E">
              <w:tc>
                <w:tcPr>
                  <w:tcW w:w="567" w:type="dxa"/>
                </w:tcPr>
                <w:p w14:paraId="6FB4DF48" w14:textId="2390E1A3" w:rsidR="001F6268" w:rsidRDefault="00F47BAA" w:rsidP="001F6268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150</w:t>
                  </w:r>
                </w:p>
              </w:tc>
              <w:tc>
                <w:tcPr>
                  <w:tcW w:w="6521" w:type="dxa"/>
                </w:tcPr>
                <w:p w14:paraId="1089F31D" w14:textId="77777777" w:rsidR="001F6268" w:rsidRDefault="001F6268" w:rsidP="001F6268">
                  <w:pPr>
                    <w:spacing w:after="0" w:line="240" w:lineRule="auto"/>
                  </w:pPr>
                  <w:r>
                    <w:t xml:space="preserve">1)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keterlibatan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dosen</w:t>
                  </w:r>
                  <w:proofErr w:type="spellEnd"/>
                  <w:r>
                    <w:t xml:space="preserve"> pada </w:t>
                  </w:r>
                  <w:proofErr w:type="spellStart"/>
                  <w:r>
                    <w:t>penelitian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sesuai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bidang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ilmu</w:t>
                  </w:r>
                  <w:proofErr w:type="spellEnd"/>
                  <w:r>
                    <w:t xml:space="preserve">. </w:t>
                  </w:r>
                </w:p>
                <w:p w14:paraId="19AF0C69" w14:textId="77777777" w:rsidR="001F6268" w:rsidRDefault="001F6268" w:rsidP="001F6268">
                  <w:pPr>
                    <w:spacing w:after="0" w:line="240" w:lineRule="auto"/>
                  </w:pPr>
                  <w:r>
                    <w:t xml:space="preserve">2)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keterlibatan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dosen</w:t>
                  </w:r>
                  <w:proofErr w:type="spellEnd"/>
                  <w:r>
                    <w:t xml:space="preserve"> pada </w:t>
                  </w:r>
                  <w:proofErr w:type="spellStart"/>
                  <w:r>
                    <w:t>penelitian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industri</w:t>
                  </w:r>
                  <w:proofErr w:type="spellEnd"/>
                  <w:r>
                    <w:t xml:space="preserve">. </w:t>
                  </w:r>
                </w:p>
                <w:p w14:paraId="0A44A1A6" w14:textId="77777777" w:rsidR="001F6268" w:rsidRDefault="001F6268" w:rsidP="001F6268">
                  <w:pPr>
                    <w:spacing w:after="0" w:line="240" w:lineRule="auto"/>
                  </w:pPr>
                  <w:r>
                    <w:t xml:space="preserve">3)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sumber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pendanaan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penelitian</w:t>
                  </w:r>
                  <w:proofErr w:type="spellEnd"/>
                  <w:r>
                    <w:t xml:space="preserve">. </w:t>
                  </w:r>
                </w:p>
                <w:p w14:paraId="65EC941E" w14:textId="77777777" w:rsidR="001F6268" w:rsidRDefault="001F6268" w:rsidP="001F6268">
                  <w:pPr>
                    <w:spacing w:after="0" w:line="240" w:lineRule="auto"/>
                  </w:pPr>
                  <w:r>
                    <w:t xml:space="preserve">4) Bukti </w:t>
                  </w:r>
                  <w:proofErr w:type="spellStart"/>
                  <w:r>
                    <w:t>hasil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penelitian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digunakan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mendukung</w:t>
                  </w:r>
                  <w:proofErr w:type="spellEnd"/>
                  <w:r>
                    <w:t xml:space="preserve"> proses </w:t>
                  </w:r>
                  <w:proofErr w:type="spellStart"/>
                  <w:r>
                    <w:t>belajar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mengajar</w:t>
                  </w:r>
                  <w:proofErr w:type="spellEnd"/>
                  <w:r>
                    <w:t xml:space="preserve">. </w:t>
                  </w:r>
                </w:p>
                <w:p w14:paraId="08E6C725" w14:textId="05FA1461" w:rsidR="001F6268" w:rsidRDefault="001F6268" w:rsidP="001F6268">
                  <w:pPr>
                    <w:spacing w:after="0" w:line="240" w:lineRule="auto"/>
                  </w:pPr>
                  <w:r>
                    <w:t xml:space="preserve">5) SK </w:t>
                  </w:r>
                  <w:proofErr w:type="spellStart"/>
                  <w:r>
                    <w:t>keterlibatan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mahasiswa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dalam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penelitian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992" w:type="dxa"/>
                </w:tcPr>
                <w:p w14:paraId="18727ED5" w14:textId="7DAA7D2E" w:rsidR="001F6268" w:rsidRPr="006615F7" w:rsidRDefault="001F6268" w:rsidP="001F6268">
                  <w:pPr>
                    <w:spacing w:after="0" w:line="240" w:lineRule="auto"/>
                    <w:rPr>
                      <w:lang w:val="id-ID"/>
                    </w:rPr>
                  </w:pPr>
                </w:p>
              </w:tc>
              <w:tc>
                <w:tcPr>
                  <w:tcW w:w="638" w:type="dxa"/>
                </w:tcPr>
                <w:p w14:paraId="7B78612E" w14:textId="77777777" w:rsidR="001F6268" w:rsidRPr="00A661BB" w:rsidRDefault="001F6268" w:rsidP="001F6268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54351D91" w14:textId="77777777" w:rsidR="001F6268" w:rsidRPr="00A661BB" w:rsidRDefault="001F6268" w:rsidP="001F6268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14BC2742" w14:textId="77777777" w:rsidR="001F6268" w:rsidRPr="00A661BB" w:rsidRDefault="001F6268" w:rsidP="001F6268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113AD1D1" w14:textId="77777777" w:rsidR="001F6268" w:rsidRPr="00A661BB" w:rsidRDefault="001F6268" w:rsidP="001F6268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1F6268" w:rsidRPr="00A661BB" w14:paraId="4C4AEE57" w14:textId="77777777" w:rsidTr="0091138E">
              <w:tc>
                <w:tcPr>
                  <w:tcW w:w="567" w:type="dxa"/>
                </w:tcPr>
                <w:p w14:paraId="22FD9D28" w14:textId="76F009B9" w:rsidR="001F6268" w:rsidRDefault="00F47BAA" w:rsidP="001F6268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151</w:t>
                  </w:r>
                </w:p>
              </w:tc>
              <w:tc>
                <w:tcPr>
                  <w:tcW w:w="6521" w:type="dxa"/>
                </w:tcPr>
                <w:p w14:paraId="1BA9640C" w14:textId="77777777" w:rsidR="001F6268" w:rsidRDefault="001F6268" w:rsidP="001F6268">
                  <w:pPr>
                    <w:spacing w:after="0" w:line="240" w:lineRule="auto"/>
                  </w:pPr>
                  <w:r>
                    <w:t xml:space="preserve">1)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keterlibatan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dosen</w:t>
                  </w:r>
                  <w:proofErr w:type="spellEnd"/>
                  <w:r>
                    <w:t xml:space="preserve"> pada </w:t>
                  </w:r>
                  <w:proofErr w:type="spellStart"/>
                  <w:r>
                    <w:t>PkM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sesuai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bidang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ilmu</w:t>
                  </w:r>
                  <w:proofErr w:type="spellEnd"/>
                  <w:r>
                    <w:t xml:space="preserve">. </w:t>
                  </w:r>
                </w:p>
                <w:p w14:paraId="7A635BCC" w14:textId="77777777" w:rsidR="001F6268" w:rsidRDefault="001F6268" w:rsidP="001F6268">
                  <w:pPr>
                    <w:spacing w:after="0" w:line="240" w:lineRule="auto"/>
                  </w:pPr>
                  <w:r>
                    <w:t xml:space="preserve">2)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keterlibatan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dosen</w:t>
                  </w:r>
                  <w:proofErr w:type="spellEnd"/>
                  <w:r>
                    <w:t xml:space="preserve"> pada </w:t>
                  </w:r>
                  <w:proofErr w:type="spellStart"/>
                  <w:r>
                    <w:t>PkM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industri</w:t>
                  </w:r>
                  <w:proofErr w:type="spellEnd"/>
                  <w:r>
                    <w:t xml:space="preserve">. </w:t>
                  </w:r>
                </w:p>
                <w:p w14:paraId="47ECF5D8" w14:textId="77777777" w:rsidR="001F6268" w:rsidRDefault="001F6268" w:rsidP="001F6268">
                  <w:pPr>
                    <w:spacing w:after="0" w:line="240" w:lineRule="auto"/>
                  </w:pPr>
                  <w:r>
                    <w:t xml:space="preserve">3)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sumber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pendanaan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PkM</w:t>
                  </w:r>
                  <w:proofErr w:type="spellEnd"/>
                  <w:r>
                    <w:t xml:space="preserve">. </w:t>
                  </w:r>
                </w:p>
                <w:p w14:paraId="63989654" w14:textId="77777777" w:rsidR="001F6268" w:rsidRDefault="001F6268" w:rsidP="001F6268">
                  <w:pPr>
                    <w:spacing w:after="0" w:line="240" w:lineRule="auto"/>
                  </w:pPr>
                  <w:r>
                    <w:t xml:space="preserve">4) Bukti </w:t>
                  </w:r>
                  <w:proofErr w:type="spellStart"/>
                  <w:r>
                    <w:t>hasil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PkM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digunakan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mendukung</w:t>
                  </w:r>
                  <w:proofErr w:type="spellEnd"/>
                  <w:r>
                    <w:t xml:space="preserve"> proses </w:t>
                  </w:r>
                  <w:proofErr w:type="spellStart"/>
                  <w:r>
                    <w:t>belajar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mengajar</w:t>
                  </w:r>
                  <w:proofErr w:type="spellEnd"/>
                  <w:r>
                    <w:t xml:space="preserve">. </w:t>
                  </w:r>
                </w:p>
                <w:p w14:paraId="7682C0A0" w14:textId="68A02AD8" w:rsidR="001F6268" w:rsidRDefault="001F6268" w:rsidP="001F6268">
                  <w:pPr>
                    <w:spacing w:after="0" w:line="240" w:lineRule="auto"/>
                  </w:pPr>
                  <w:r>
                    <w:t xml:space="preserve">5) SK </w:t>
                  </w:r>
                  <w:proofErr w:type="spellStart"/>
                  <w:r>
                    <w:t>keterlibatan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mahasiswa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dalam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kegiatan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PkM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992" w:type="dxa"/>
                </w:tcPr>
                <w:p w14:paraId="1124A3B4" w14:textId="10913976" w:rsidR="001F6268" w:rsidRPr="006615F7" w:rsidRDefault="001F6268" w:rsidP="001F6268">
                  <w:pPr>
                    <w:spacing w:after="0" w:line="240" w:lineRule="auto"/>
                    <w:rPr>
                      <w:lang w:val="id-ID"/>
                    </w:rPr>
                  </w:pPr>
                </w:p>
              </w:tc>
              <w:tc>
                <w:tcPr>
                  <w:tcW w:w="638" w:type="dxa"/>
                </w:tcPr>
                <w:p w14:paraId="45A8E152" w14:textId="77777777" w:rsidR="001F6268" w:rsidRPr="00A661BB" w:rsidRDefault="001F6268" w:rsidP="001F6268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7AD8D1B7" w14:textId="77777777" w:rsidR="001F6268" w:rsidRPr="00A661BB" w:rsidRDefault="001F6268" w:rsidP="001F6268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6AF24BE5" w14:textId="77777777" w:rsidR="001F6268" w:rsidRPr="00A661BB" w:rsidRDefault="001F6268" w:rsidP="001F6268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6C56781D" w14:textId="77777777" w:rsidR="001F6268" w:rsidRPr="00A661BB" w:rsidRDefault="001F6268" w:rsidP="001F6268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1F6268" w:rsidRPr="00A661BB" w14:paraId="27FD941E" w14:textId="77777777" w:rsidTr="0091138E">
              <w:tc>
                <w:tcPr>
                  <w:tcW w:w="567" w:type="dxa"/>
                </w:tcPr>
                <w:p w14:paraId="77896640" w14:textId="7EBF6C80" w:rsidR="001F6268" w:rsidRDefault="00F47BAA" w:rsidP="001F6268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152</w:t>
                  </w:r>
                </w:p>
              </w:tc>
              <w:tc>
                <w:tcPr>
                  <w:tcW w:w="6521" w:type="dxa"/>
                </w:tcPr>
                <w:p w14:paraId="5C64ACD4" w14:textId="77777777" w:rsidR="001F6268" w:rsidRDefault="001F6268" w:rsidP="001F6268">
                  <w:pPr>
                    <w:spacing w:after="0" w:line="240" w:lineRule="auto"/>
                  </w:pPr>
                  <w:r>
                    <w:t xml:space="preserve">1)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hasil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pembahasan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kurikulum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semua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pemangku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kepentingan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pimpinan</w:t>
                  </w:r>
                  <w:proofErr w:type="spellEnd"/>
                  <w:r>
                    <w:t xml:space="preserve"> UPPS, </w:t>
                  </w:r>
                  <w:proofErr w:type="spellStart"/>
                  <w:r>
                    <w:t>dosen</w:t>
                  </w:r>
                  <w:proofErr w:type="spellEnd"/>
                  <w:r>
                    <w:t xml:space="preserve"> PS, </w:t>
                  </w:r>
                  <w:proofErr w:type="spellStart"/>
                  <w:r>
                    <w:t>mahasiswa</w:t>
                  </w:r>
                  <w:proofErr w:type="spellEnd"/>
                  <w:r>
                    <w:t xml:space="preserve">, alumni, </w:t>
                  </w:r>
                  <w:proofErr w:type="spellStart"/>
                  <w:r>
                    <w:t>industri</w:t>
                  </w:r>
                  <w:proofErr w:type="spellEnd"/>
                  <w:r>
                    <w:t xml:space="preserve">). </w:t>
                  </w:r>
                </w:p>
                <w:p w14:paraId="4D3705B6" w14:textId="77777777" w:rsidR="001F6268" w:rsidRDefault="001F6268" w:rsidP="001F6268">
                  <w:pPr>
                    <w:spacing w:after="0" w:line="240" w:lineRule="auto"/>
                  </w:pPr>
                  <w:r>
                    <w:t xml:space="preserve">2)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hasil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pengembangan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implementasi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evaluasi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kurikulum</w:t>
                  </w:r>
                  <w:proofErr w:type="spellEnd"/>
                  <w:r>
                    <w:t xml:space="preserve">. </w:t>
                  </w:r>
                </w:p>
                <w:p w14:paraId="67D27235" w14:textId="77777777" w:rsidR="001F6268" w:rsidRDefault="001F6268" w:rsidP="001F6268">
                  <w:pPr>
                    <w:spacing w:after="0" w:line="240" w:lineRule="auto"/>
                  </w:pPr>
                  <w:r>
                    <w:t xml:space="preserve">3)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rekognisi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hasil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pendidikan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pengajaran</w:t>
                  </w:r>
                  <w:proofErr w:type="spellEnd"/>
                  <w:r>
                    <w:t xml:space="preserve">. </w:t>
                  </w:r>
                </w:p>
                <w:p w14:paraId="7BB20285" w14:textId="77777777" w:rsidR="001F6268" w:rsidRDefault="001F6268" w:rsidP="001F6268">
                  <w:pPr>
                    <w:spacing w:after="0" w:line="240" w:lineRule="auto"/>
                  </w:pPr>
                  <w:r>
                    <w:t xml:space="preserve">4)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tracer study. </w:t>
                  </w:r>
                </w:p>
                <w:p w14:paraId="61E80537" w14:textId="77777777" w:rsidR="001F6268" w:rsidRDefault="001F6268" w:rsidP="001F6268">
                  <w:pPr>
                    <w:spacing w:after="0" w:line="240" w:lineRule="auto"/>
                  </w:pPr>
                  <w:r>
                    <w:lastRenderedPageBreak/>
                    <w:t xml:space="preserve">5)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rekognisi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hasil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penelitian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PkM</w:t>
                  </w:r>
                  <w:proofErr w:type="spellEnd"/>
                  <w:r>
                    <w:t>.</w:t>
                  </w:r>
                </w:p>
                <w:p w14:paraId="7DC29C6B" w14:textId="77777777" w:rsidR="001F6268" w:rsidRDefault="001F6268" w:rsidP="001F6268">
                  <w:pPr>
                    <w:spacing w:after="0" w:line="240" w:lineRule="auto"/>
                  </w:pPr>
                  <w:r>
                    <w:t xml:space="preserve"> 6)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penelitian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PkM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menghasilkan</w:t>
                  </w:r>
                  <w:proofErr w:type="spellEnd"/>
                  <w:r>
                    <w:t xml:space="preserve"> output dan outcome. </w:t>
                  </w:r>
                </w:p>
                <w:p w14:paraId="6D24A9F2" w14:textId="1D1D07D8" w:rsidR="001F6268" w:rsidRDefault="001F6268" w:rsidP="001F6268">
                  <w:pPr>
                    <w:spacing w:after="0" w:line="240" w:lineRule="auto"/>
                  </w:pPr>
                  <w:r>
                    <w:t xml:space="preserve">7) </w:t>
                  </w:r>
                  <w:proofErr w:type="spellStart"/>
                  <w:r>
                    <w:t>Dokumen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pemanfaatan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intelektual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hasil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penelitian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PkM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32989D21" w14:textId="38F54F31" w:rsidR="001F6268" w:rsidRPr="006615F7" w:rsidRDefault="001F6268" w:rsidP="001F6268">
                  <w:pPr>
                    <w:spacing w:after="0" w:line="240" w:lineRule="auto"/>
                    <w:rPr>
                      <w:lang w:val="id-ID"/>
                    </w:rPr>
                  </w:pPr>
                </w:p>
              </w:tc>
              <w:tc>
                <w:tcPr>
                  <w:tcW w:w="638" w:type="dxa"/>
                </w:tcPr>
                <w:p w14:paraId="23D0CA57" w14:textId="77777777" w:rsidR="001F6268" w:rsidRPr="00A661BB" w:rsidRDefault="001F6268" w:rsidP="001F6268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1BEF2CCC" w14:textId="77777777" w:rsidR="001F6268" w:rsidRPr="00A661BB" w:rsidRDefault="001F6268" w:rsidP="001F6268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419642A2" w14:textId="77777777" w:rsidR="001F6268" w:rsidRPr="00A661BB" w:rsidRDefault="001F6268" w:rsidP="001F6268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3C87275B" w14:textId="77777777" w:rsidR="001F6268" w:rsidRPr="00A661BB" w:rsidRDefault="001F6268" w:rsidP="001F6268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72AFB" w:rsidRPr="00A661BB" w14:paraId="13C2A28B" w14:textId="77777777" w:rsidTr="0091138E">
              <w:tc>
                <w:tcPr>
                  <w:tcW w:w="567" w:type="dxa"/>
                </w:tcPr>
                <w:p w14:paraId="637BB39D" w14:textId="606B21C5" w:rsidR="00872AFB" w:rsidRDefault="00872AFB" w:rsidP="001F6268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dst</w:t>
                  </w:r>
                </w:p>
              </w:tc>
              <w:tc>
                <w:tcPr>
                  <w:tcW w:w="6521" w:type="dxa"/>
                </w:tcPr>
                <w:p w14:paraId="1BA68C84" w14:textId="77777777" w:rsidR="00872AFB" w:rsidRDefault="00872AFB" w:rsidP="001F6268">
                  <w:pPr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F696ECE" w14:textId="77777777" w:rsidR="00872AFB" w:rsidRDefault="00872AFB" w:rsidP="001F6268">
                  <w:pPr>
                    <w:spacing w:after="0" w:line="240" w:lineRule="auto"/>
                    <w:rPr>
                      <w:lang w:val="id-ID"/>
                    </w:rPr>
                  </w:pPr>
                </w:p>
              </w:tc>
              <w:tc>
                <w:tcPr>
                  <w:tcW w:w="638" w:type="dxa"/>
                </w:tcPr>
                <w:p w14:paraId="6ACCC048" w14:textId="77777777" w:rsidR="00872AFB" w:rsidRPr="00A661BB" w:rsidRDefault="00872AFB" w:rsidP="001F6268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4BF97621" w14:textId="77777777" w:rsidR="00872AFB" w:rsidRPr="00A661BB" w:rsidRDefault="00872AFB" w:rsidP="001F6268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3C35A016" w14:textId="77777777" w:rsidR="00872AFB" w:rsidRPr="00A661BB" w:rsidRDefault="00872AFB" w:rsidP="001F6268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704B4C7F" w14:textId="77777777" w:rsidR="00872AFB" w:rsidRPr="00A661BB" w:rsidRDefault="00872AFB" w:rsidP="001F6268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72AFB" w:rsidRPr="00A661BB" w14:paraId="6F196533" w14:textId="77777777" w:rsidTr="0091138E">
              <w:tc>
                <w:tcPr>
                  <w:tcW w:w="567" w:type="dxa"/>
                </w:tcPr>
                <w:p w14:paraId="43B6A8EA" w14:textId="5B869C9B" w:rsidR="00872AFB" w:rsidRDefault="00872AFB" w:rsidP="001F6268">
                  <w:pPr>
                    <w:spacing w:after="0" w:line="240" w:lineRule="auto"/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dst</w:t>
                  </w:r>
                </w:p>
              </w:tc>
              <w:tc>
                <w:tcPr>
                  <w:tcW w:w="6521" w:type="dxa"/>
                </w:tcPr>
                <w:p w14:paraId="517AF58B" w14:textId="77777777" w:rsidR="00872AFB" w:rsidRDefault="00872AFB" w:rsidP="001F6268">
                  <w:pPr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52ABBD8" w14:textId="77777777" w:rsidR="00872AFB" w:rsidRDefault="00872AFB" w:rsidP="001F6268">
                  <w:pPr>
                    <w:spacing w:after="0" w:line="240" w:lineRule="auto"/>
                    <w:rPr>
                      <w:lang w:val="id-ID"/>
                    </w:rPr>
                  </w:pPr>
                </w:p>
              </w:tc>
              <w:tc>
                <w:tcPr>
                  <w:tcW w:w="638" w:type="dxa"/>
                </w:tcPr>
                <w:p w14:paraId="03755252" w14:textId="77777777" w:rsidR="00872AFB" w:rsidRPr="00A661BB" w:rsidRDefault="00872AFB" w:rsidP="001F6268">
                  <w:pPr>
                    <w:spacing w:after="0" w:line="240" w:lineRule="auto"/>
                  </w:pPr>
                </w:p>
              </w:tc>
              <w:tc>
                <w:tcPr>
                  <w:tcW w:w="638" w:type="dxa"/>
                </w:tcPr>
                <w:p w14:paraId="46E3C936" w14:textId="77777777" w:rsidR="00872AFB" w:rsidRPr="00A661BB" w:rsidRDefault="00872AFB" w:rsidP="001F6268">
                  <w:pPr>
                    <w:spacing w:after="0" w:line="240" w:lineRule="auto"/>
                  </w:pPr>
                </w:p>
              </w:tc>
              <w:tc>
                <w:tcPr>
                  <w:tcW w:w="2410" w:type="dxa"/>
                </w:tcPr>
                <w:p w14:paraId="2BAB0A04" w14:textId="77777777" w:rsidR="00872AFB" w:rsidRPr="00A661BB" w:rsidRDefault="00872AFB" w:rsidP="001F6268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14:paraId="5BABF66C" w14:textId="77777777" w:rsidR="00872AFB" w:rsidRPr="00A661BB" w:rsidRDefault="00872AFB" w:rsidP="001F6268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14:paraId="2A561450" w14:textId="77777777" w:rsidR="008A5A63" w:rsidRPr="00A661BB" w:rsidRDefault="008A5A63" w:rsidP="0091138E">
            <w:pPr>
              <w:spacing w:after="0" w:line="240" w:lineRule="auto"/>
              <w:rPr>
                <w:b/>
              </w:rPr>
            </w:pPr>
          </w:p>
        </w:tc>
      </w:tr>
    </w:tbl>
    <w:p w14:paraId="079428E6" w14:textId="77777777" w:rsidR="001D3708" w:rsidRPr="001D3708" w:rsidRDefault="001D3708" w:rsidP="001D3708">
      <w:pPr>
        <w:tabs>
          <w:tab w:val="left" w:pos="1290"/>
        </w:tabs>
        <w:sectPr w:rsidR="001D3708" w:rsidRPr="001D3708" w:rsidSect="0010775A">
          <w:headerReference w:type="default" r:id="rId9"/>
          <w:footerReference w:type="default" r:id="rId10"/>
          <w:pgSz w:w="16839" w:h="11907" w:orient="landscape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  <w:r>
        <w:lastRenderedPageBreak/>
        <w:tab/>
      </w:r>
    </w:p>
    <w:p w14:paraId="59F1A3BE" w14:textId="77777777" w:rsidR="00A76CB9" w:rsidRDefault="00A76CB9"/>
    <w:p w14:paraId="2623A5F6" w14:textId="77777777" w:rsidR="001D3708" w:rsidRPr="001D3708" w:rsidRDefault="001D3708" w:rsidP="001D3708"/>
    <w:p w14:paraId="40A2A476" w14:textId="77777777" w:rsidR="001D3708" w:rsidRPr="001D3708" w:rsidRDefault="001D3708" w:rsidP="001D3708"/>
    <w:p w14:paraId="3A8C1165" w14:textId="77777777" w:rsidR="001D3708" w:rsidRPr="001D3708" w:rsidRDefault="001D3708" w:rsidP="001D3708"/>
    <w:p w14:paraId="2A8410F5" w14:textId="77777777" w:rsidR="001D3708" w:rsidRPr="001D3708" w:rsidRDefault="001D3708" w:rsidP="001D3708"/>
    <w:p w14:paraId="278B4280" w14:textId="77777777" w:rsidR="001D3708" w:rsidRPr="001D3708" w:rsidRDefault="001D3708" w:rsidP="001D3708"/>
    <w:p w14:paraId="2482E485" w14:textId="77777777" w:rsidR="001D3708" w:rsidRPr="001D3708" w:rsidRDefault="001D3708" w:rsidP="001D3708"/>
    <w:p w14:paraId="4C8588C0" w14:textId="77777777" w:rsidR="001D3708" w:rsidRPr="001D3708" w:rsidRDefault="001D3708" w:rsidP="001D3708"/>
    <w:p w14:paraId="39DBFDB3" w14:textId="77777777" w:rsidR="001D3708" w:rsidRPr="001D3708" w:rsidRDefault="001D3708" w:rsidP="001D3708"/>
    <w:p w14:paraId="47A08E99" w14:textId="77777777" w:rsidR="001D3708" w:rsidRPr="001D3708" w:rsidRDefault="001D3708" w:rsidP="001D3708"/>
    <w:p w14:paraId="758B63DD" w14:textId="77777777" w:rsidR="001D3708" w:rsidRPr="001D3708" w:rsidRDefault="001D3708" w:rsidP="001D3708"/>
    <w:p w14:paraId="7F82FEC8" w14:textId="77777777" w:rsidR="001D3708" w:rsidRPr="001D3708" w:rsidRDefault="001D3708" w:rsidP="001D3708"/>
    <w:p w14:paraId="5F753544" w14:textId="77777777" w:rsidR="001D3708" w:rsidRPr="001D3708" w:rsidRDefault="001D3708" w:rsidP="001D3708"/>
    <w:p w14:paraId="2E896039" w14:textId="77777777" w:rsidR="001D3708" w:rsidRPr="001D3708" w:rsidRDefault="001D3708" w:rsidP="001D3708"/>
    <w:p w14:paraId="673D4179" w14:textId="77777777" w:rsidR="001D3708" w:rsidRPr="001D3708" w:rsidRDefault="001D3708" w:rsidP="001D3708"/>
    <w:p w14:paraId="3405A5D6" w14:textId="77777777" w:rsidR="001D3708" w:rsidRPr="001D3708" w:rsidRDefault="001D3708" w:rsidP="001D3708"/>
    <w:p w14:paraId="57B7C547" w14:textId="77777777" w:rsidR="001D3708" w:rsidRPr="001D3708" w:rsidRDefault="001D3708" w:rsidP="001D3708"/>
    <w:p w14:paraId="40181A05" w14:textId="77777777" w:rsidR="001D3708" w:rsidRPr="001D3708" w:rsidRDefault="001D3708" w:rsidP="001D3708"/>
    <w:p w14:paraId="77AB1ADD" w14:textId="77777777" w:rsidR="001D3708" w:rsidRPr="001D3708" w:rsidRDefault="001D3708" w:rsidP="001D3708"/>
    <w:p w14:paraId="7A328372" w14:textId="77777777" w:rsidR="001D3708" w:rsidRPr="001D3708" w:rsidRDefault="001D3708" w:rsidP="001D3708"/>
    <w:p w14:paraId="7EE9B3A8" w14:textId="77777777" w:rsidR="001D3708" w:rsidRPr="001D3708" w:rsidRDefault="001D3708" w:rsidP="001D3708"/>
    <w:p w14:paraId="669E2EFD" w14:textId="77777777" w:rsidR="001D3708" w:rsidRPr="001D3708" w:rsidRDefault="001D3708" w:rsidP="001D3708"/>
    <w:p w14:paraId="5D7D7C98" w14:textId="36391D2E" w:rsidR="001D3708" w:rsidRPr="001D3708" w:rsidRDefault="007B1203" w:rsidP="001D3708">
      <w:r>
        <w:t xml:space="preserve"> </w:t>
      </w:r>
    </w:p>
    <w:p w14:paraId="3221C782" w14:textId="77777777" w:rsidR="001D3708" w:rsidRPr="001D3708" w:rsidRDefault="001D3708" w:rsidP="001D3708"/>
    <w:p w14:paraId="54EF9C78" w14:textId="77777777" w:rsidR="001D3708" w:rsidRPr="001D3708" w:rsidRDefault="001D3708" w:rsidP="001D3708"/>
    <w:p w14:paraId="0752840F" w14:textId="77777777" w:rsidR="001D3708" w:rsidRPr="001D3708" w:rsidRDefault="001D3708" w:rsidP="001D3708"/>
    <w:p w14:paraId="03A0EC79" w14:textId="77777777" w:rsidR="001D3708" w:rsidRPr="001D3708" w:rsidRDefault="001D3708" w:rsidP="001D3708"/>
    <w:p w14:paraId="4F9C9A33" w14:textId="77777777" w:rsidR="001D3708" w:rsidRDefault="001D3708" w:rsidP="001D3708"/>
    <w:p w14:paraId="45D471DD" w14:textId="77777777" w:rsidR="001D3708" w:rsidRPr="001D3708" w:rsidRDefault="001D3708" w:rsidP="001D3708">
      <w:pPr>
        <w:ind w:firstLine="720"/>
      </w:pPr>
    </w:p>
    <w:sectPr w:rsidR="001D3708" w:rsidRPr="001D3708" w:rsidSect="0010775A">
      <w:headerReference w:type="default" r:id="rId11"/>
      <w:footerReference w:type="default" r:id="rId12"/>
      <w:pgSz w:w="11907" w:h="16839" w:code="9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412C3" w14:textId="77777777" w:rsidR="005B5E57" w:rsidRDefault="005B5E57" w:rsidP="00455A7E">
      <w:pPr>
        <w:spacing w:after="0" w:line="240" w:lineRule="auto"/>
      </w:pPr>
      <w:r>
        <w:separator/>
      </w:r>
    </w:p>
  </w:endnote>
  <w:endnote w:type="continuationSeparator" w:id="0">
    <w:p w14:paraId="4EA7867B" w14:textId="77777777" w:rsidR="005B5E57" w:rsidRDefault="005B5E57" w:rsidP="0045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44E3A" w14:textId="096B6442" w:rsidR="008A5A63" w:rsidRPr="003A3399" w:rsidRDefault="00B36FFB" w:rsidP="0091138E">
    <w:pPr>
      <w:pStyle w:val="Footer"/>
      <w:pBdr>
        <w:top w:val="single" w:sz="4" w:space="1" w:color="D9D9D9"/>
      </w:pBdr>
      <w:rPr>
        <w:b/>
        <w:bCs/>
        <w:lang w:val="id-ID"/>
      </w:rPr>
    </w:pPr>
    <w:r>
      <w:fldChar w:fldCharType="begin"/>
    </w:r>
    <w:r>
      <w:instrText xml:space="preserve"> PAGE   \* MERGEFORMAT </w:instrText>
    </w:r>
    <w:r>
      <w:fldChar w:fldCharType="separate"/>
    </w:r>
    <w:r w:rsidR="007D6079" w:rsidRPr="007D6079">
      <w:rPr>
        <w:b/>
        <w:bCs/>
        <w:noProof/>
      </w:rPr>
      <w:t>4</w:t>
    </w:r>
    <w:r>
      <w:rPr>
        <w:b/>
        <w:bCs/>
      </w:rPr>
      <w:fldChar w:fldCharType="end"/>
    </w:r>
    <w:r>
      <w:rPr>
        <w:b/>
        <w:bCs/>
      </w:rPr>
      <w:t xml:space="preserve"> | </w:t>
    </w:r>
    <w:r w:rsidRPr="0091138E">
      <w:rPr>
        <w:color w:val="808080"/>
        <w:spacing w:val="60"/>
      </w:rPr>
      <w:t>FORM-</w:t>
    </w:r>
    <w:r w:rsidR="001D3708">
      <w:rPr>
        <w:color w:val="808080"/>
        <w:spacing w:val="60"/>
      </w:rPr>
      <w:t>INSTRUME</w:t>
    </w:r>
    <w:r w:rsidR="003A3399">
      <w:rPr>
        <w:color w:val="808080"/>
        <w:spacing w:val="60"/>
        <w:lang w:val="id-ID"/>
      </w:rPr>
      <w:t>N PEMANTAUAN DAN EVALUASI (MONEV)</w:t>
    </w:r>
  </w:p>
  <w:p w14:paraId="6689D00C" w14:textId="77777777" w:rsidR="008A5A63" w:rsidRDefault="008A5A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61E5" w14:textId="77777777" w:rsidR="008A5A63" w:rsidRDefault="008A5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2D30C" w14:textId="77777777" w:rsidR="005B5E57" w:rsidRDefault="005B5E57" w:rsidP="00455A7E">
      <w:pPr>
        <w:spacing w:after="0" w:line="240" w:lineRule="auto"/>
      </w:pPr>
      <w:r>
        <w:separator/>
      </w:r>
    </w:p>
  </w:footnote>
  <w:footnote w:type="continuationSeparator" w:id="0">
    <w:p w14:paraId="5C36EAC0" w14:textId="77777777" w:rsidR="005B5E57" w:rsidRDefault="005B5E57" w:rsidP="00455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BAE0" w14:textId="2FE82FD1" w:rsidR="008A5A63" w:rsidRPr="003A3399" w:rsidRDefault="00B36FFB" w:rsidP="00B36FFB">
    <w:pPr>
      <w:jc w:val="right"/>
      <w:rPr>
        <w:lang w:val="id-ID"/>
      </w:rPr>
    </w:pPr>
    <w:r>
      <w:t>FORM-</w:t>
    </w:r>
    <w:r w:rsidR="001D3708">
      <w:t xml:space="preserve">INSTRUMEN </w:t>
    </w:r>
    <w:r w:rsidR="003A3399">
      <w:rPr>
        <w:lang w:val="id-ID"/>
      </w:rPr>
      <w:t>MONEV</w:t>
    </w:r>
  </w:p>
  <w:tbl>
    <w:tblPr>
      <w:tblW w:w="153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12669"/>
    </w:tblGrid>
    <w:tr w:rsidR="00401638" w:rsidRPr="0091138E" w14:paraId="1077DBD8" w14:textId="77777777" w:rsidTr="003453B4">
      <w:trPr>
        <w:trHeight w:val="899"/>
        <w:jc w:val="center"/>
      </w:trPr>
      <w:tc>
        <w:tcPr>
          <w:tcW w:w="2694" w:type="dxa"/>
          <w:vMerge w:val="restart"/>
          <w:vAlign w:val="center"/>
        </w:tcPr>
        <w:p w14:paraId="5289253A" w14:textId="2665571B" w:rsidR="00401638" w:rsidRPr="0091138E" w:rsidRDefault="00F25980" w:rsidP="00B36FFB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>
            <w:rPr>
              <w:rFonts w:cs="Calibri"/>
              <w:b/>
              <w:noProof/>
              <w:sz w:val="24"/>
              <w:szCs w:val="24"/>
            </w:rPr>
            <w:drawing>
              <wp:inline distT="0" distB="0" distL="0" distR="0" wp14:anchorId="4906BC5D" wp14:editId="6906011B">
                <wp:extent cx="1670685" cy="1274445"/>
                <wp:effectExtent l="0" t="0" r="5715" b="1905"/>
                <wp:docPr id="79924659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685" cy="1274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9" w:type="dxa"/>
          <w:vAlign w:val="center"/>
        </w:tcPr>
        <w:p w14:paraId="7C44A5BC" w14:textId="0D59FF7A" w:rsidR="00401638" w:rsidRDefault="00401638" w:rsidP="00B36FFB">
          <w:pPr>
            <w:spacing w:after="0" w:line="240" w:lineRule="auto"/>
            <w:jc w:val="center"/>
            <w:rPr>
              <w:rFonts w:cs="Calibri"/>
              <w:b/>
              <w:sz w:val="32"/>
              <w:szCs w:val="32"/>
              <w:lang w:val="id-ID"/>
            </w:rPr>
          </w:pPr>
          <w:r w:rsidRPr="00401638">
            <w:rPr>
              <w:rFonts w:cs="Calibri"/>
              <w:b/>
              <w:sz w:val="32"/>
              <w:szCs w:val="32"/>
              <w:lang w:val="id-ID"/>
            </w:rPr>
            <w:t xml:space="preserve">UNIVERSITAS </w:t>
          </w:r>
          <w:r w:rsidR="00F25980">
            <w:rPr>
              <w:rFonts w:cs="Calibri"/>
              <w:b/>
              <w:sz w:val="32"/>
              <w:szCs w:val="32"/>
              <w:lang w:val="id-ID"/>
            </w:rPr>
            <w:t>NUSA CENDANA</w:t>
          </w:r>
        </w:p>
        <w:p w14:paraId="44755F3B" w14:textId="45B35468" w:rsidR="00401638" w:rsidRDefault="00F25980" w:rsidP="00B36FFB">
          <w:pPr>
            <w:spacing w:after="0" w:line="240" w:lineRule="auto"/>
            <w:jc w:val="center"/>
            <w:rPr>
              <w:rFonts w:cs="Calibri"/>
              <w:b/>
              <w:sz w:val="32"/>
              <w:szCs w:val="32"/>
              <w:lang w:val="id-ID"/>
            </w:rPr>
          </w:pPr>
          <w:r>
            <w:rPr>
              <w:rFonts w:cs="Calibri"/>
              <w:b/>
              <w:sz w:val="32"/>
              <w:szCs w:val="32"/>
              <w:lang w:val="id-ID"/>
            </w:rPr>
            <w:t>GUGUS PENJAMIN MUTU GUGUS KENDALI MUTU</w:t>
          </w:r>
        </w:p>
        <w:p w14:paraId="4C41B98B" w14:textId="6E77DED8" w:rsidR="00401638" w:rsidRPr="006D4DD5" w:rsidRDefault="00401638" w:rsidP="00B36FFB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  <w:lang w:val="id-ID"/>
            </w:rPr>
          </w:pPr>
        </w:p>
      </w:tc>
    </w:tr>
    <w:tr w:rsidR="00401638" w:rsidRPr="0091138E" w14:paraId="5801A967" w14:textId="77777777" w:rsidTr="00401638">
      <w:trPr>
        <w:trHeight w:val="375"/>
        <w:jc w:val="center"/>
      </w:trPr>
      <w:tc>
        <w:tcPr>
          <w:tcW w:w="2694" w:type="dxa"/>
          <w:vMerge/>
          <w:vAlign w:val="center"/>
        </w:tcPr>
        <w:p w14:paraId="6329D9EE" w14:textId="0676C2C1" w:rsidR="00401638" w:rsidRPr="0091138E" w:rsidRDefault="00401638" w:rsidP="006D4DD5">
          <w:pPr>
            <w:pStyle w:val="Heading1"/>
            <w:numPr>
              <w:ilvl w:val="0"/>
              <w:numId w:val="0"/>
            </w:numPr>
            <w:spacing w:before="0" w:line="240" w:lineRule="auto"/>
            <w:ind w:left="431"/>
            <w:rPr>
              <w:rFonts w:ascii="Calibri" w:hAnsi="Calibri" w:cs="Calibri"/>
              <w:sz w:val="24"/>
              <w:szCs w:val="24"/>
            </w:rPr>
          </w:pPr>
        </w:p>
      </w:tc>
      <w:tc>
        <w:tcPr>
          <w:tcW w:w="12669" w:type="dxa"/>
          <w:vAlign w:val="center"/>
        </w:tcPr>
        <w:p w14:paraId="1D8CE56F" w14:textId="77777777" w:rsidR="00401638" w:rsidRDefault="00401638" w:rsidP="00B36FFB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  <w:lang w:val="id-ID"/>
            </w:rPr>
          </w:pPr>
          <w:r>
            <w:rPr>
              <w:rFonts w:cs="Calibri"/>
              <w:b/>
              <w:sz w:val="24"/>
              <w:szCs w:val="24"/>
              <w:lang w:val="id-ID"/>
            </w:rPr>
            <w:t>INSTRUMEN</w:t>
          </w:r>
          <w:r w:rsidRPr="0091138E">
            <w:rPr>
              <w:rFonts w:cs="Calibri"/>
              <w:b/>
              <w:sz w:val="24"/>
              <w:szCs w:val="24"/>
            </w:rPr>
            <w:t xml:space="preserve"> </w:t>
          </w:r>
          <w:r>
            <w:rPr>
              <w:rFonts w:cs="Calibri"/>
              <w:b/>
              <w:sz w:val="24"/>
              <w:szCs w:val="24"/>
              <w:lang w:val="id-ID"/>
            </w:rPr>
            <w:t>PEMANTAUAN  DAN EVALUASI  INTERNAL</w:t>
          </w:r>
        </w:p>
        <w:p w14:paraId="579A5D7F" w14:textId="7E6E4F77" w:rsidR="003A3399" w:rsidRPr="00A916DD" w:rsidRDefault="003A3399" w:rsidP="00B36FFB">
          <w:pPr>
            <w:spacing w:after="0" w:line="240" w:lineRule="auto"/>
            <w:jc w:val="center"/>
            <w:rPr>
              <w:rFonts w:cs="Calibri"/>
              <w:sz w:val="24"/>
              <w:szCs w:val="24"/>
              <w:lang w:val="id-ID"/>
            </w:rPr>
          </w:pPr>
          <w:r>
            <w:rPr>
              <w:rFonts w:cs="Calibri"/>
              <w:b/>
              <w:sz w:val="24"/>
              <w:szCs w:val="24"/>
              <w:lang w:val="id-ID"/>
            </w:rPr>
            <w:t>(MONEVIN)</w:t>
          </w:r>
        </w:p>
      </w:tc>
    </w:tr>
  </w:tbl>
  <w:p w14:paraId="52CCAD35" w14:textId="77777777" w:rsidR="008A5A63" w:rsidRDefault="008A5A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176B" w14:textId="77777777" w:rsidR="008A5A63" w:rsidRDefault="008A5A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3785"/>
    <w:multiLevelType w:val="hybridMultilevel"/>
    <w:tmpl w:val="2DA4453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31A9"/>
    <w:multiLevelType w:val="hybridMultilevel"/>
    <w:tmpl w:val="B21ED19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B6C6E"/>
    <w:multiLevelType w:val="hybridMultilevel"/>
    <w:tmpl w:val="EEB056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6743"/>
    <w:multiLevelType w:val="hybridMultilevel"/>
    <w:tmpl w:val="99585BCC"/>
    <w:lvl w:ilvl="0" w:tplc="03DED3B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BA5FBE"/>
    <w:multiLevelType w:val="hybridMultilevel"/>
    <w:tmpl w:val="34E6EB80"/>
    <w:lvl w:ilvl="0" w:tplc="225A38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617D0"/>
    <w:multiLevelType w:val="multilevel"/>
    <w:tmpl w:val="7BA8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13996"/>
    <w:multiLevelType w:val="hybridMultilevel"/>
    <w:tmpl w:val="EAF4150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D2A79"/>
    <w:multiLevelType w:val="multilevel"/>
    <w:tmpl w:val="5360F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D7455E"/>
    <w:multiLevelType w:val="hybridMultilevel"/>
    <w:tmpl w:val="E646C87C"/>
    <w:lvl w:ilvl="0" w:tplc="86CE29F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B19AC"/>
    <w:multiLevelType w:val="multilevel"/>
    <w:tmpl w:val="195A1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A62B8E"/>
    <w:multiLevelType w:val="hybridMultilevel"/>
    <w:tmpl w:val="6D864E8C"/>
    <w:lvl w:ilvl="0" w:tplc="AC327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C64E0F"/>
    <w:multiLevelType w:val="hybridMultilevel"/>
    <w:tmpl w:val="ABF699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E09A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23B3708"/>
    <w:multiLevelType w:val="multilevel"/>
    <w:tmpl w:val="C80AD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0A2E9E"/>
    <w:multiLevelType w:val="hybridMultilevel"/>
    <w:tmpl w:val="53127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70CC0"/>
    <w:multiLevelType w:val="hybridMultilevel"/>
    <w:tmpl w:val="C42C3E72"/>
    <w:lvl w:ilvl="0" w:tplc="9A5E9056">
      <w:start w:val="1"/>
      <w:numFmt w:val="bullet"/>
      <w:lvlText w:val=""/>
      <w:lvlJc w:val="left"/>
      <w:pPr>
        <w:ind w:left="669" w:hanging="360"/>
      </w:pPr>
      <w:rPr>
        <w:rFonts w:ascii="Wingdings" w:eastAsia="Times New Roman" w:hAnsi="Wingdings" w:cs="Calibri" w:hint="default"/>
      </w:rPr>
    </w:lvl>
    <w:lvl w:ilvl="1" w:tplc="0421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16" w15:restartNumberingAfterBreak="0">
    <w:nsid w:val="3AB9117B"/>
    <w:multiLevelType w:val="hybridMultilevel"/>
    <w:tmpl w:val="B8FE736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80332"/>
    <w:multiLevelType w:val="hybridMultilevel"/>
    <w:tmpl w:val="A81852D2"/>
    <w:lvl w:ilvl="0" w:tplc="7B807FA0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36FD1"/>
    <w:multiLevelType w:val="hybridMultilevel"/>
    <w:tmpl w:val="9A089788"/>
    <w:lvl w:ilvl="0" w:tplc="2DDCACAA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C1BCC"/>
    <w:multiLevelType w:val="hybridMultilevel"/>
    <w:tmpl w:val="53CE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C515F"/>
    <w:multiLevelType w:val="hybridMultilevel"/>
    <w:tmpl w:val="36908E00"/>
    <w:lvl w:ilvl="0" w:tplc="A9F0FE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E351409"/>
    <w:multiLevelType w:val="multilevel"/>
    <w:tmpl w:val="A7B09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D63DE2"/>
    <w:multiLevelType w:val="hybridMultilevel"/>
    <w:tmpl w:val="29A650B0"/>
    <w:lvl w:ilvl="0" w:tplc="5FEEC932">
      <w:start w:val="1"/>
      <w:numFmt w:val="decimal"/>
      <w:lvlText w:val="%1."/>
      <w:lvlJc w:val="left"/>
      <w:pPr>
        <w:ind w:left="38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105" w:hanging="360"/>
      </w:pPr>
    </w:lvl>
    <w:lvl w:ilvl="2" w:tplc="0421001B" w:tentative="1">
      <w:start w:val="1"/>
      <w:numFmt w:val="lowerRoman"/>
      <w:lvlText w:val="%3."/>
      <w:lvlJc w:val="right"/>
      <w:pPr>
        <w:ind w:left="1825" w:hanging="180"/>
      </w:pPr>
    </w:lvl>
    <w:lvl w:ilvl="3" w:tplc="0421000F" w:tentative="1">
      <w:start w:val="1"/>
      <w:numFmt w:val="decimal"/>
      <w:lvlText w:val="%4."/>
      <w:lvlJc w:val="left"/>
      <w:pPr>
        <w:ind w:left="2545" w:hanging="360"/>
      </w:pPr>
    </w:lvl>
    <w:lvl w:ilvl="4" w:tplc="04210019" w:tentative="1">
      <w:start w:val="1"/>
      <w:numFmt w:val="lowerLetter"/>
      <w:lvlText w:val="%5."/>
      <w:lvlJc w:val="left"/>
      <w:pPr>
        <w:ind w:left="3265" w:hanging="360"/>
      </w:pPr>
    </w:lvl>
    <w:lvl w:ilvl="5" w:tplc="0421001B" w:tentative="1">
      <w:start w:val="1"/>
      <w:numFmt w:val="lowerRoman"/>
      <w:lvlText w:val="%6."/>
      <w:lvlJc w:val="right"/>
      <w:pPr>
        <w:ind w:left="3985" w:hanging="180"/>
      </w:pPr>
    </w:lvl>
    <w:lvl w:ilvl="6" w:tplc="0421000F" w:tentative="1">
      <w:start w:val="1"/>
      <w:numFmt w:val="decimal"/>
      <w:lvlText w:val="%7."/>
      <w:lvlJc w:val="left"/>
      <w:pPr>
        <w:ind w:left="4705" w:hanging="360"/>
      </w:pPr>
    </w:lvl>
    <w:lvl w:ilvl="7" w:tplc="04210019" w:tentative="1">
      <w:start w:val="1"/>
      <w:numFmt w:val="lowerLetter"/>
      <w:lvlText w:val="%8."/>
      <w:lvlJc w:val="left"/>
      <w:pPr>
        <w:ind w:left="5425" w:hanging="360"/>
      </w:pPr>
    </w:lvl>
    <w:lvl w:ilvl="8" w:tplc="0421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3" w15:restartNumberingAfterBreak="0">
    <w:nsid w:val="52316573"/>
    <w:multiLevelType w:val="hybridMultilevel"/>
    <w:tmpl w:val="6388E67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96363"/>
    <w:multiLevelType w:val="hybridMultilevel"/>
    <w:tmpl w:val="1EF269EC"/>
    <w:lvl w:ilvl="0" w:tplc="3B742E4A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25029"/>
    <w:multiLevelType w:val="hybridMultilevel"/>
    <w:tmpl w:val="D9A8906C"/>
    <w:lvl w:ilvl="0" w:tplc="85C8B6BC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67B0B"/>
    <w:multiLevelType w:val="hybridMultilevel"/>
    <w:tmpl w:val="6BA04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D0F86"/>
    <w:multiLevelType w:val="hybridMultilevel"/>
    <w:tmpl w:val="7982D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B5883"/>
    <w:multiLevelType w:val="hybridMultilevel"/>
    <w:tmpl w:val="BB8EE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F3BCA"/>
    <w:multiLevelType w:val="hybridMultilevel"/>
    <w:tmpl w:val="E8AEE1D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423A7"/>
    <w:multiLevelType w:val="hybridMultilevel"/>
    <w:tmpl w:val="7DACC0A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F1E60"/>
    <w:multiLevelType w:val="hybridMultilevel"/>
    <w:tmpl w:val="6550463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EA4C7E"/>
    <w:multiLevelType w:val="hybridMultilevel"/>
    <w:tmpl w:val="D6063608"/>
    <w:lvl w:ilvl="0" w:tplc="5038E36A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4132B"/>
    <w:multiLevelType w:val="multilevel"/>
    <w:tmpl w:val="272E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CB0D31"/>
    <w:multiLevelType w:val="hybridMultilevel"/>
    <w:tmpl w:val="5C7C6922"/>
    <w:lvl w:ilvl="0" w:tplc="C368F138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bCs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780704">
    <w:abstractNumId w:val="12"/>
  </w:num>
  <w:num w:numId="2" w16cid:durableId="12252132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7650807">
    <w:abstractNumId w:val="19"/>
  </w:num>
  <w:num w:numId="4" w16cid:durableId="1929726359">
    <w:abstractNumId w:val="26"/>
  </w:num>
  <w:num w:numId="5" w16cid:durableId="1602883052">
    <w:abstractNumId w:val="27"/>
  </w:num>
  <w:num w:numId="6" w16cid:durableId="1092624718">
    <w:abstractNumId w:val="28"/>
  </w:num>
  <w:num w:numId="7" w16cid:durableId="1887643260">
    <w:abstractNumId w:val="14"/>
  </w:num>
  <w:num w:numId="8" w16cid:durableId="667319919">
    <w:abstractNumId w:val="3"/>
  </w:num>
  <w:num w:numId="9" w16cid:durableId="963005511">
    <w:abstractNumId w:val="13"/>
  </w:num>
  <w:num w:numId="10" w16cid:durableId="371270716">
    <w:abstractNumId w:val="9"/>
  </w:num>
  <w:num w:numId="11" w16cid:durableId="1346595113">
    <w:abstractNumId w:val="21"/>
  </w:num>
  <w:num w:numId="12" w16cid:durableId="212237363">
    <w:abstractNumId w:val="33"/>
  </w:num>
  <w:num w:numId="13" w16cid:durableId="2113429092">
    <w:abstractNumId w:val="7"/>
  </w:num>
  <w:num w:numId="14" w16cid:durableId="1820077641">
    <w:abstractNumId w:val="20"/>
  </w:num>
  <w:num w:numId="15" w16cid:durableId="1973630120">
    <w:abstractNumId w:val="5"/>
  </w:num>
  <w:num w:numId="16" w16cid:durableId="1298803609">
    <w:abstractNumId w:val="4"/>
  </w:num>
  <w:num w:numId="17" w16cid:durableId="593048807">
    <w:abstractNumId w:val="25"/>
  </w:num>
  <w:num w:numId="18" w16cid:durableId="294071029">
    <w:abstractNumId w:val="22"/>
  </w:num>
  <w:num w:numId="19" w16cid:durableId="1096294087">
    <w:abstractNumId w:val="2"/>
  </w:num>
  <w:num w:numId="20" w16cid:durableId="1601569058">
    <w:abstractNumId w:val="24"/>
  </w:num>
  <w:num w:numId="21" w16cid:durableId="341519784">
    <w:abstractNumId w:val="8"/>
  </w:num>
  <w:num w:numId="22" w16cid:durableId="232475546">
    <w:abstractNumId w:val="18"/>
  </w:num>
  <w:num w:numId="23" w16cid:durableId="523985547">
    <w:abstractNumId w:val="17"/>
  </w:num>
  <w:num w:numId="24" w16cid:durableId="927277162">
    <w:abstractNumId w:val="32"/>
  </w:num>
  <w:num w:numId="25" w16cid:durableId="385180715">
    <w:abstractNumId w:val="34"/>
  </w:num>
  <w:num w:numId="26" w16cid:durableId="1514489317">
    <w:abstractNumId w:val="31"/>
  </w:num>
  <w:num w:numId="27" w16cid:durableId="699361575">
    <w:abstractNumId w:val="10"/>
  </w:num>
  <w:num w:numId="28" w16cid:durableId="246810548">
    <w:abstractNumId w:val="30"/>
  </w:num>
  <w:num w:numId="29" w16cid:durableId="1039088388">
    <w:abstractNumId w:val="11"/>
  </w:num>
  <w:num w:numId="30" w16cid:durableId="336426281">
    <w:abstractNumId w:val="29"/>
  </w:num>
  <w:num w:numId="31" w16cid:durableId="1787112674">
    <w:abstractNumId w:val="1"/>
  </w:num>
  <w:num w:numId="32" w16cid:durableId="1220020984">
    <w:abstractNumId w:val="6"/>
  </w:num>
  <w:num w:numId="33" w16cid:durableId="1793207475">
    <w:abstractNumId w:val="0"/>
  </w:num>
  <w:num w:numId="34" w16cid:durableId="1589535348">
    <w:abstractNumId w:val="15"/>
  </w:num>
  <w:num w:numId="35" w16cid:durableId="966470039">
    <w:abstractNumId w:val="23"/>
  </w:num>
  <w:num w:numId="36" w16cid:durableId="11271193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2MTU1MTYzMrQ0MLNU0lEKTi0uzszPAykwrAUADo/s7iwAAAA="/>
  </w:docVars>
  <w:rsids>
    <w:rsidRoot w:val="00301F56"/>
    <w:rsid w:val="00026AF0"/>
    <w:rsid w:val="000433C6"/>
    <w:rsid w:val="00044E31"/>
    <w:rsid w:val="00062168"/>
    <w:rsid w:val="00082CF4"/>
    <w:rsid w:val="000A1E9F"/>
    <w:rsid w:val="000B1013"/>
    <w:rsid w:val="000B4372"/>
    <w:rsid w:val="000B7EA0"/>
    <w:rsid w:val="000C093C"/>
    <w:rsid w:val="000E3B92"/>
    <w:rsid w:val="000E56F0"/>
    <w:rsid w:val="000E6A7A"/>
    <w:rsid w:val="000F4E9C"/>
    <w:rsid w:val="00101C43"/>
    <w:rsid w:val="0010775A"/>
    <w:rsid w:val="00107DB7"/>
    <w:rsid w:val="00140597"/>
    <w:rsid w:val="001407FE"/>
    <w:rsid w:val="00144FB6"/>
    <w:rsid w:val="001625DD"/>
    <w:rsid w:val="00165BFE"/>
    <w:rsid w:val="00180AE0"/>
    <w:rsid w:val="00183938"/>
    <w:rsid w:val="001840F3"/>
    <w:rsid w:val="00186C3E"/>
    <w:rsid w:val="001A007B"/>
    <w:rsid w:val="001A027C"/>
    <w:rsid w:val="001A2D41"/>
    <w:rsid w:val="001B27CC"/>
    <w:rsid w:val="001C25C0"/>
    <w:rsid w:val="001C3E32"/>
    <w:rsid w:val="001C43D2"/>
    <w:rsid w:val="001C58FD"/>
    <w:rsid w:val="001C7356"/>
    <w:rsid w:val="001D3708"/>
    <w:rsid w:val="001F2A9E"/>
    <w:rsid w:val="001F6268"/>
    <w:rsid w:val="002109F7"/>
    <w:rsid w:val="00216F8F"/>
    <w:rsid w:val="0022443C"/>
    <w:rsid w:val="002263D0"/>
    <w:rsid w:val="00272503"/>
    <w:rsid w:val="002775FF"/>
    <w:rsid w:val="0029570F"/>
    <w:rsid w:val="002B3711"/>
    <w:rsid w:val="002B3B40"/>
    <w:rsid w:val="002B7DC8"/>
    <w:rsid w:val="002D29AD"/>
    <w:rsid w:val="002D3C1A"/>
    <w:rsid w:val="002E455C"/>
    <w:rsid w:val="002E4A5C"/>
    <w:rsid w:val="002E7BB6"/>
    <w:rsid w:val="00300245"/>
    <w:rsid w:val="00301F56"/>
    <w:rsid w:val="00302D20"/>
    <w:rsid w:val="00306C22"/>
    <w:rsid w:val="003111F5"/>
    <w:rsid w:val="00331E6F"/>
    <w:rsid w:val="00382DD6"/>
    <w:rsid w:val="003A3399"/>
    <w:rsid w:val="003A466B"/>
    <w:rsid w:val="003A5F31"/>
    <w:rsid w:val="003C1F7E"/>
    <w:rsid w:val="003D2CD1"/>
    <w:rsid w:val="003E072D"/>
    <w:rsid w:val="00401638"/>
    <w:rsid w:val="00416EF9"/>
    <w:rsid w:val="004245A7"/>
    <w:rsid w:val="00441FAD"/>
    <w:rsid w:val="00455A7E"/>
    <w:rsid w:val="004612F9"/>
    <w:rsid w:val="004654EB"/>
    <w:rsid w:val="00471AC1"/>
    <w:rsid w:val="004B3222"/>
    <w:rsid w:val="004C133F"/>
    <w:rsid w:val="004D2FC0"/>
    <w:rsid w:val="004F5546"/>
    <w:rsid w:val="004F7081"/>
    <w:rsid w:val="005075A5"/>
    <w:rsid w:val="00524961"/>
    <w:rsid w:val="00524C13"/>
    <w:rsid w:val="00525375"/>
    <w:rsid w:val="00533DB6"/>
    <w:rsid w:val="0057348F"/>
    <w:rsid w:val="00595912"/>
    <w:rsid w:val="005A5B49"/>
    <w:rsid w:val="005B1F97"/>
    <w:rsid w:val="005B388E"/>
    <w:rsid w:val="005B4360"/>
    <w:rsid w:val="005B43C0"/>
    <w:rsid w:val="005B5E57"/>
    <w:rsid w:val="005D3360"/>
    <w:rsid w:val="005D546E"/>
    <w:rsid w:val="005E19DA"/>
    <w:rsid w:val="005F534F"/>
    <w:rsid w:val="006615F7"/>
    <w:rsid w:val="006B24F4"/>
    <w:rsid w:val="006D17DC"/>
    <w:rsid w:val="006D38A0"/>
    <w:rsid w:val="006D4DD5"/>
    <w:rsid w:val="006F065B"/>
    <w:rsid w:val="00701F5C"/>
    <w:rsid w:val="007021DF"/>
    <w:rsid w:val="00712E30"/>
    <w:rsid w:val="007221A2"/>
    <w:rsid w:val="00722F10"/>
    <w:rsid w:val="00727D30"/>
    <w:rsid w:val="00736995"/>
    <w:rsid w:val="007644FC"/>
    <w:rsid w:val="00767C6D"/>
    <w:rsid w:val="00786E4A"/>
    <w:rsid w:val="00787DDE"/>
    <w:rsid w:val="007A382A"/>
    <w:rsid w:val="007A3875"/>
    <w:rsid w:val="007A7346"/>
    <w:rsid w:val="007B1203"/>
    <w:rsid w:val="007B1F18"/>
    <w:rsid w:val="007B2FF0"/>
    <w:rsid w:val="007B3D52"/>
    <w:rsid w:val="007B581D"/>
    <w:rsid w:val="007D0C27"/>
    <w:rsid w:val="007D6079"/>
    <w:rsid w:val="007F7F08"/>
    <w:rsid w:val="0080317B"/>
    <w:rsid w:val="00823DF0"/>
    <w:rsid w:val="00825CC8"/>
    <w:rsid w:val="00830C1E"/>
    <w:rsid w:val="00831F05"/>
    <w:rsid w:val="00837685"/>
    <w:rsid w:val="00843E57"/>
    <w:rsid w:val="008450E5"/>
    <w:rsid w:val="00850B7D"/>
    <w:rsid w:val="00853D9F"/>
    <w:rsid w:val="00872AFB"/>
    <w:rsid w:val="00882419"/>
    <w:rsid w:val="008A20DB"/>
    <w:rsid w:val="008A5A63"/>
    <w:rsid w:val="008B2FC5"/>
    <w:rsid w:val="008C5586"/>
    <w:rsid w:val="008F4C34"/>
    <w:rsid w:val="0091138E"/>
    <w:rsid w:val="009172CE"/>
    <w:rsid w:val="00923580"/>
    <w:rsid w:val="009250F6"/>
    <w:rsid w:val="00937D2F"/>
    <w:rsid w:val="00941C6A"/>
    <w:rsid w:val="00956828"/>
    <w:rsid w:val="0096287C"/>
    <w:rsid w:val="00982B98"/>
    <w:rsid w:val="009B3596"/>
    <w:rsid w:val="009B3CEB"/>
    <w:rsid w:val="009B69AF"/>
    <w:rsid w:val="009B793C"/>
    <w:rsid w:val="009C0636"/>
    <w:rsid w:val="009D7171"/>
    <w:rsid w:val="00A0703D"/>
    <w:rsid w:val="00A070B1"/>
    <w:rsid w:val="00A13236"/>
    <w:rsid w:val="00A31598"/>
    <w:rsid w:val="00A33DE0"/>
    <w:rsid w:val="00A560D7"/>
    <w:rsid w:val="00A661BB"/>
    <w:rsid w:val="00A76CB9"/>
    <w:rsid w:val="00A80B47"/>
    <w:rsid w:val="00A848BF"/>
    <w:rsid w:val="00A916DD"/>
    <w:rsid w:val="00A92A6A"/>
    <w:rsid w:val="00AA61BD"/>
    <w:rsid w:val="00AA6237"/>
    <w:rsid w:val="00AB1E6B"/>
    <w:rsid w:val="00AB5B8B"/>
    <w:rsid w:val="00AD2824"/>
    <w:rsid w:val="00AE1AB8"/>
    <w:rsid w:val="00AF0AA7"/>
    <w:rsid w:val="00AF0B74"/>
    <w:rsid w:val="00AF62B0"/>
    <w:rsid w:val="00B05955"/>
    <w:rsid w:val="00B15E16"/>
    <w:rsid w:val="00B33EB2"/>
    <w:rsid w:val="00B36FFB"/>
    <w:rsid w:val="00B40497"/>
    <w:rsid w:val="00B65045"/>
    <w:rsid w:val="00B6654F"/>
    <w:rsid w:val="00B96A38"/>
    <w:rsid w:val="00BA4813"/>
    <w:rsid w:val="00BB3752"/>
    <w:rsid w:val="00BC5107"/>
    <w:rsid w:val="00BE12CC"/>
    <w:rsid w:val="00BE1D73"/>
    <w:rsid w:val="00C02101"/>
    <w:rsid w:val="00C1460F"/>
    <w:rsid w:val="00C27A29"/>
    <w:rsid w:val="00C32C35"/>
    <w:rsid w:val="00C54D6B"/>
    <w:rsid w:val="00C61882"/>
    <w:rsid w:val="00C763F0"/>
    <w:rsid w:val="00C84D7F"/>
    <w:rsid w:val="00C8542C"/>
    <w:rsid w:val="00CB1593"/>
    <w:rsid w:val="00CB1B67"/>
    <w:rsid w:val="00CC4794"/>
    <w:rsid w:val="00CC6DA5"/>
    <w:rsid w:val="00CF1C1A"/>
    <w:rsid w:val="00D02980"/>
    <w:rsid w:val="00D0339D"/>
    <w:rsid w:val="00D16B1B"/>
    <w:rsid w:val="00D4031C"/>
    <w:rsid w:val="00D41EA0"/>
    <w:rsid w:val="00D45D0F"/>
    <w:rsid w:val="00D45F3E"/>
    <w:rsid w:val="00D85008"/>
    <w:rsid w:val="00D90F26"/>
    <w:rsid w:val="00D91812"/>
    <w:rsid w:val="00D972D2"/>
    <w:rsid w:val="00D97502"/>
    <w:rsid w:val="00DA2FDD"/>
    <w:rsid w:val="00DB27CC"/>
    <w:rsid w:val="00DC687C"/>
    <w:rsid w:val="00DE50F5"/>
    <w:rsid w:val="00E04041"/>
    <w:rsid w:val="00E05DAF"/>
    <w:rsid w:val="00E13DE4"/>
    <w:rsid w:val="00E26110"/>
    <w:rsid w:val="00E347C2"/>
    <w:rsid w:val="00E96392"/>
    <w:rsid w:val="00EA29C9"/>
    <w:rsid w:val="00EB588D"/>
    <w:rsid w:val="00EB633A"/>
    <w:rsid w:val="00EC170C"/>
    <w:rsid w:val="00EE337E"/>
    <w:rsid w:val="00F0425A"/>
    <w:rsid w:val="00F25980"/>
    <w:rsid w:val="00F30279"/>
    <w:rsid w:val="00F37F99"/>
    <w:rsid w:val="00F46FE6"/>
    <w:rsid w:val="00F47BAA"/>
    <w:rsid w:val="00F51B56"/>
    <w:rsid w:val="00F56DBA"/>
    <w:rsid w:val="00F62608"/>
    <w:rsid w:val="00F6304E"/>
    <w:rsid w:val="00F84A4E"/>
    <w:rsid w:val="00F90C5A"/>
    <w:rsid w:val="00F9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3698"/>
  <w15:chartTrackingRefBased/>
  <w15:docId w15:val="{0486D60C-93B3-4E1E-A53F-8126EBD5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FE6"/>
    <w:pPr>
      <w:keepNext/>
      <w:keepLines/>
      <w:pageBreakBefore/>
      <w:numPr>
        <w:numId w:val="1"/>
      </w:numPr>
      <w:spacing w:before="1080" w:after="360"/>
      <w:ind w:left="431" w:hanging="43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F56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F56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F56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F56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F56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F56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F56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F56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6FE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301F5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301F56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301F5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301F56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301F56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301F56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301F5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301F5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2419"/>
    <w:pPr>
      <w:pageBreakBefore w:val="0"/>
      <w:numPr>
        <w:numId w:val="0"/>
      </w:numPr>
      <w:spacing w:before="480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82419"/>
    <w:pPr>
      <w:spacing w:after="100"/>
    </w:pPr>
  </w:style>
  <w:style w:type="character" w:styleId="Hyperlink">
    <w:name w:val="Hyperlink"/>
    <w:uiPriority w:val="99"/>
    <w:unhideWhenUsed/>
    <w:rsid w:val="008824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24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5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A7E"/>
  </w:style>
  <w:style w:type="paragraph" w:styleId="Footer">
    <w:name w:val="footer"/>
    <w:basedOn w:val="Normal"/>
    <w:link w:val="FooterChar"/>
    <w:uiPriority w:val="99"/>
    <w:unhideWhenUsed/>
    <w:rsid w:val="00455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A7E"/>
  </w:style>
  <w:style w:type="paragraph" w:styleId="ListParagraph">
    <w:name w:val="List Paragraph"/>
    <w:basedOn w:val="Normal"/>
    <w:uiPriority w:val="34"/>
    <w:qFormat/>
    <w:rsid w:val="00A80B47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D16B1B"/>
    <w:pPr>
      <w:spacing w:after="100"/>
      <w:ind w:left="220"/>
    </w:pPr>
  </w:style>
  <w:style w:type="paragraph" w:styleId="NoSpacing">
    <w:name w:val="No Spacing"/>
    <w:link w:val="NoSpacingChar"/>
    <w:uiPriority w:val="1"/>
    <w:qFormat/>
    <w:rsid w:val="00BE1D73"/>
    <w:rPr>
      <w:rFonts w:eastAsia="Times New Roman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BE1D73"/>
    <w:rPr>
      <w:rFonts w:eastAsia="Times New Roman"/>
      <w:lang w:eastAsia="ja-JP"/>
    </w:rPr>
  </w:style>
  <w:style w:type="table" w:styleId="TableGrid">
    <w:name w:val="Table Grid"/>
    <w:basedOn w:val="TableNormal"/>
    <w:uiPriority w:val="59"/>
    <w:rsid w:val="002B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0F26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EC17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[onshow.TahunAudit]</PublishDate>
  <Abstract>Fakultas Sains dan Teknologi. Jurusan Informatika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EEE_Reference.XSL" StyleName="IEEE - Reference Order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1D1EA4-8E9F-4528-9D65-BE4690A3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4963</Words>
  <Characters>31369</Characters>
  <Application>Microsoft Office Word</Application>
  <DocSecurity>0</DocSecurity>
  <Lines>1742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Fakultas Sains dan Teknologi Jurusan Teknik Informatika</dc:subject>
  <dc:creator>affandeZone;OpenTBS 1.9.1</dc:creator>
  <cp:keywords/>
  <cp:lastModifiedBy>acer low</cp:lastModifiedBy>
  <cp:revision>5</cp:revision>
  <cp:lastPrinted>2021-11-09T08:48:00Z</cp:lastPrinted>
  <dcterms:created xsi:type="dcterms:W3CDTF">2024-03-26T01:27:00Z</dcterms:created>
  <dcterms:modified xsi:type="dcterms:W3CDTF">2025-08-14T12:40:00Z</dcterms:modified>
</cp:coreProperties>
</file>